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8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283"/>
        <w:gridCol w:w="1305"/>
        <w:gridCol w:w="1800"/>
        <w:gridCol w:w="3420"/>
        <w:gridCol w:w="2632"/>
      </w:tblGrid>
      <w:tr w:rsidR="005326E0" w:rsidRPr="00662565" w14:paraId="3BE5F07A" w14:textId="77777777" w:rsidTr="0044720D">
        <w:trPr>
          <w:trHeight w:val="260"/>
        </w:trPr>
        <w:tc>
          <w:tcPr>
            <w:tcW w:w="10440" w:type="dxa"/>
            <w:gridSpan w:val="5"/>
            <w:shd w:val="clear" w:color="auto" w:fill="auto"/>
          </w:tcPr>
          <w:p w14:paraId="59D0D771" w14:textId="77777777" w:rsidR="005326E0" w:rsidRPr="00662565" w:rsidRDefault="005326E0" w:rsidP="00662565">
            <w:pPr>
              <w:pStyle w:val="Heading1"/>
            </w:pPr>
            <w:bookmarkStart w:id="0" w:name="_GoBack"/>
            <w:bookmarkEnd w:id="0"/>
            <w:r w:rsidRPr="00662565">
              <w:t>Agenda</w:t>
            </w:r>
          </w:p>
        </w:tc>
      </w:tr>
      <w:tr w:rsidR="005326E0" w:rsidRPr="00AA2CC6" w14:paraId="6FE54C85" w14:textId="77777777" w:rsidTr="0044720D">
        <w:trPr>
          <w:trHeight w:val="300"/>
        </w:trPr>
        <w:tc>
          <w:tcPr>
            <w:tcW w:w="10440" w:type="dxa"/>
            <w:gridSpan w:val="5"/>
            <w:shd w:val="clear" w:color="auto" w:fill="auto"/>
          </w:tcPr>
          <w:p w14:paraId="7F475DC5" w14:textId="70488A2E" w:rsidR="005326E0" w:rsidRPr="00487469" w:rsidRDefault="00173BB8" w:rsidP="00A74C5E">
            <w:pPr>
              <w:pStyle w:val="Heading2"/>
              <w:rPr>
                <w:sz w:val="24"/>
                <w:szCs w:val="24"/>
              </w:rPr>
            </w:pPr>
            <w:r>
              <w:rPr>
                <w:color w:val="365F91" w:themeColor="accent1" w:themeShade="BF"/>
                <w:sz w:val="24"/>
                <w:szCs w:val="24"/>
              </w:rPr>
              <w:t xml:space="preserve">Tuesday, June </w:t>
            </w:r>
            <w:r w:rsidR="003835C9">
              <w:rPr>
                <w:color w:val="365F91" w:themeColor="accent1" w:themeShade="BF"/>
                <w:sz w:val="24"/>
                <w:szCs w:val="24"/>
              </w:rPr>
              <w:t>18</w:t>
            </w:r>
            <w:r w:rsidR="005326E0" w:rsidRPr="00487469">
              <w:rPr>
                <w:color w:val="365F91" w:themeColor="accent1" w:themeShade="BF"/>
                <w:sz w:val="24"/>
                <w:szCs w:val="24"/>
              </w:rPr>
              <w:t xml:space="preserve">, </w:t>
            </w:r>
            <w:r w:rsidR="00F0497D" w:rsidRPr="00487469">
              <w:rPr>
                <w:color w:val="365F91" w:themeColor="accent1" w:themeShade="BF"/>
                <w:sz w:val="24"/>
                <w:szCs w:val="24"/>
              </w:rPr>
              <w:t>201</w:t>
            </w:r>
            <w:r w:rsidR="003835C9">
              <w:rPr>
                <w:color w:val="365F91" w:themeColor="accent1" w:themeShade="BF"/>
                <w:sz w:val="24"/>
                <w:szCs w:val="24"/>
              </w:rPr>
              <w:t>9</w:t>
            </w:r>
          </w:p>
        </w:tc>
      </w:tr>
      <w:tr w:rsidR="005326E0" w:rsidRPr="00997CAF" w14:paraId="7755DDC2" w14:textId="77777777" w:rsidTr="0044720D">
        <w:trPr>
          <w:trHeight w:val="144"/>
        </w:trPr>
        <w:tc>
          <w:tcPr>
            <w:tcW w:w="1283" w:type="dxa"/>
            <w:shd w:val="clear" w:color="auto" w:fill="auto"/>
            <w:noWrap/>
            <w:hideMark/>
          </w:tcPr>
          <w:p w14:paraId="4AB57131" w14:textId="5DEAE620" w:rsidR="005326E0" w:rsidRPr="00997CAF" w:rsidRDefault="00D50DB1" w:rsidP="00A74C5E">
            <w:r>
              <w:t>1</w:t>
            </w:r>
            <w:r w:rsidR="00645EB3">
              <w:t>1</w:t>
            </w:r>
            <w:r w:rsidR="00D86E44">
              <w:t>:00 AM</w:t>
            </w:r>
          </w:p>
        </w:tc>
        <w:tc>
          <w:tcPr>
            <w:tcW w:w="1305" w:type="dxa"/>
            <w:shd w:val="clear" w:color="auto" w:fill="auto"/>
          </w:tcPr>
          <w:p w14:paraId="5EE89120" w14:textId="3F2C8F2B" w:rsidR="005326E0" w:rsidRPr="00997CAF" w:rsidRDefault="0044720D" w:rsidP="00CD3AF4">
            <w:r>
              <w:t xml:space="preserve">Optional </w:t>
            </w:r>
            <w:r w:rsidR="00645EB3">
              <w:t>Golf</w:t>
            </w:r>
          </w:p>
        </w:tc>
        <w:tc>
          <w:tcPr>
            <w:tcW w:w="7852" w:type="dxa"/>
            <w:gridSpan w:val="3"/>
            <w:shd w:val="clear" w:color="auto" w:fill="auto"/>
          </w:tcPr>
          <w:p w14:paraId="1B145D8E" w14:textId="43A5DD4E" w:rsidR="00773EB8" w:rsidRPr="00645EB3" w:rsidRDefault="0044720D" w:rsidP="006E647F">
            <w:r>
              <w:t>Dakota Creek Golf Course – 3258 Haynie Rd, Custer, WA 98240</w:t>
            </w:r>
          </w:p>
        </w:tc>
      </w:tr>
      <w:tr w:rsidR="00202FC6" w:rsidRPr="00997CAF" w14:paraId="6902C937" w14:textId="77777777" w:rsidTr="0044720D">
        <w:trPr>
          <w:trHeight w:val="300"/>
        </w:trPr>
        <w:tc>
          <w:tcPr>
            <w:tcW w:w="1283" w:type="dxa"/>
            <w:shd w:val="clear" w:color="auto" w:fill="auto"/>
            <w:noWrap/>
          </w:tcPr>
          <w:p w14:paraId="34295F20" w14:textId="0FD7D4B9" w:rsidR="00202FC6" w:rsidRDefault="00645EB3" w:rsidP="00202FC6">
            <w:r>
              <w:t>4:00 PM</w:t>
            </w:r>
          </w:p>
        </w:tc>
        <w:tc>
          <w:tcPr>
            <w:tcW w:w="1305" w:type="dxa"/>
            <w:shd w:val="clear" w:color="auto" w:fill="auto"/>
          </w:tcPr>
          <w:p w14:paraId="32332E03" w14:textId="7773AB2F" w:rsidR="00202FC6" w:rsidRDefault="00CF0AF1" w:rsidP="00202FC6">
            <w:r>
              <w:t>Sunset Room</w:t>
            </w:r>
          </w:p>
        </w:tc>
        <w:tc>
          <w:tcPr>
            <w:tcW w:w="7852" w:type="dxa"/>
            <w:gridSpan w:val="3"/>
            <w:shd w:val="clear" w:color="auto" w:fill="auto"/>
          </w:tcPr>
          <w:p w14:paraId="7078E554" w14:textId="1D4450F7" w:rsidR="00202FC6" w:rsidRPr="008A4A87" w:rsidRDefault="00645EB3" w:rsidP="00202FC6">
            <w:pPr>
              <w:rPr>
                <w:b/>
              </w:rPr>
            </w:pPr>
            <w:r w:rsidRPr="008A4A87">
              <w:rPr>
                <w:b/>
              </w:rPr>
              <w:t xml:space="preserve">WSACE Board of Director’s </w:t>
            </w:r>
            <w:r w:rsidR="00E66837" w:rsidRPr="008A4A87">
              <w:rPr>
                <w:b/>
              </w:rPr>
              <w:t>Meeting</w:t>
            </w:r>
          </w:p>
        </w:tc>
      </w:tr>
      <w:tr w:rsidR="00202FC6" w:rsidRPr="00997CAF" w14:paraId="14D18781" w14:textId="77777777" w:rsidTr="0044720D">
        <w:trPr>
          <w:trHeight w:val="300"/>
        </w:trPr>
        <w:tc>
          <w:tcPr>
            <w:tcW w:w="1283" w:type="dxa"/>
            <w:shd w:val="clear" w:color="auto" w:fill="auto"/>
            <w:noWrap/>
            <w:hideMark/>
          </w:tcPr>
          <w:p w14:paraId="2AEE2D01" w14:textId="0ECBE482" w:rsidR="00202FC6" w:rsidRPr="00997CAF" w:rsidRDefault="002E194C" w:rsidP="00202FC6">
            <w:r>
              <w:t>5</w:t>
            </w:r>
            <w:r w:rsidR="00202FC6" w:rsidRPr="00997CAF">
              <w:t>:</w:t>
            </w:r>
            <w:r>
              <w:t>3</w:t>
            </w:r>
            <w:r w:rsidR="00202FC6" w:rsidRPr="00997CAF">
              <w:t>0 PM</w:t>
            </w:r>
          </w:p>
        </w:tc>
        <w:tc>
          <w:tcPr>
            <w:tcW w:w="1305" w:type="dxa"/>
            <w:shd w:val="clear" w:color="auto" w:fill="auto"/>
          </w:tcPr>
          <w:p w14:paraId="0E415A08" w14:textId="6E0C8D79" w:rsidR="00202FC6" w:rsidRPr="00997CAF" w:rsidRDefault="002E194C" w:rsidP="00202FC6">
            <w:r>
              <w:t>Courtyard</w:t>
            </w:r>
          </w:p>
        </w:tc>
        <w:tc>
          <w:tcPr>
            <w:tcW w:w="7852" w:type="dxa"/>
            <w:gridSpan w:val="3"/>
            <w:shd w:val="clear" w:color="auto" w:fill="auto"/>
          </w:tcPr>
          <w:p w14:paraId="7C279023" w14:textId="4EF95B27" w:rsidR="00202FC6" w:rsidRPr="008A4A87" w:rsidRDefault="002E194C" w:rsidP="00202FC6">
            <w:pPr>
              <w:rPr>
                <w:b/>
              </w:rPr>
            </w:pPr>
            <w:r>
              <w:rPr>
                <w:b/>
              </w:rPr>
              <w:t xml:space="preserve">Cocktail Reception </w:t>
            </w:r>
          </w:p>
        </w:tc>
      </w:tr>
      <w:tr w:rsidR="002E194C" w:rsidRPr="00997CAF" w14:paraId="3DD9BA11" w14:textId="77777777" w:rsidTr="0044720D">
        <w:trPr>
          <w:trHeight w:val="300"/>
        </w:trPr>
        <w:tc>
          <w:tcPr>
            <w:tcW w:w="1283" w:type="dxa"/>
            <w:shd w:val="clear" w:color="auto" w:fill="auto"/>
            <w:noWrap/>
          </w:tcPr>
          <w:p w14:paraId="5EDD9770" w14:textId="6DE2849E" w:rsidR="002E194C" w:rsidRDefault="002E194C" w:rsidP="00202FC6">
            <w:r>
              <w:t>6:00 PM</w:t>
            </w:r>
          </w:p>
        </w:tc>
        <w:tc>
          <w:tcPr>
            <w:tcW w:w="1305" w:type="dxa"/>
            <w:shd w:val="clear" w:color="auto" w:fill="auto"/>
          </w:tcPr>
          <w:p w14:paraId="7607956D" w14:textId="2DC11970" w:rsidR="002E194C" w:rsidRDefault="002E194C" w:rsidP="00202FC6">
            <w:r>
              <w:t>Victoria Room</w:t>
            </w:r>
          </w:p>
        </w:tc>
        <w:tc>
          <w:tcPr>
            <w:tcW w:w="7852" w:type="dxa"/>
            <w:gridSpan w:val="3"/>
            <w:shd w:val="clear" w:color="auto" w:fill="auto"/>
          </w:tcPr>
          <w:p w14:paraId="1BFC6C76" w14:textId="78979519" w:rsidR="002E194C" w:rsidRPr="008A4A87" w:rsidRDefault="002E194C" w:rsidP="00202FC6">
            <w:pPr>
              <w:rPr>
                <w:b/>
              </w:rPr>
            </w:pPr>
            <w:r w:rsidRPr="008A4A87">
              <w:rPr>
                <w:b/>
              </w:rPr>
              <w:t>BBQ Dinner – Burgers &amp; Hotdogs</w:t>
            </w:r>
          </w:p>
        </w:tc>
      </w:tr>
      <w:tr w:rsidR="00202FC6" w:rsidRPr="00997CAF" w14:paraId="3A974019" w14:textId="77777777" w:rsidTr="0044720D">
        <w:trPr>
          <w:trHeight w:val="300"/>
        </w:trPr>
        <w:tc>
          <w:tcPr>
            <w:tcW w:w="1283" w:type="dxa"/>
            <w:shd w:val="clear" w:color="auto" w:fill="auto"/>
            <w:noWrap/>
          </w:tcPr>
          <w:p w14:paraId="45480BD9" w14:textId="25AAD3DE" w:rsidR="00202FC6" w:rsidRDefault="002E194C" w:rsidP="00202FC6">
            <w:r>
              <w:t>7</w:t>
            </w:r>
            <w:r w:rsidR="00202FC6">
              <w:t>:</w:t>
            </w:r>
            <w:r w:rsidR="008A4A87">
              <w:t>3</w:t>
            </w:r>
            <w:r w:rsidR="00202FC6">
              <w:t>0 PM</w:t>
            </w:r>
          </w:p>
        </w:tc>
        <w:tc>
          <w:tcPr>
            <w:tcW w:w="1305" w:type="dxa"/>
            <w:shd w:val="clear" w:color="auto" w:fill="auto"/>
          </w:tcPr>
          <w:p w14:paraId="77FB4F35" w14:textId="64CF296D" w:rsidR="00202FC6" w:rsidRPr="00997CAF" w:rsidRDefault="00FC219A" w:rsidP="00202FC6">
            <w:r>
              <w:t>Dolphin/2152</w:t>
            </w:r>
          </w:p>
        </w:tc>
        <w:tc>
          <w:tcPr>
            <w:tcW w:w="7852" w:type="dxa"/>
            <w:gridSpan w:val="3"/>
            <w:shd w:val="clear" w:color="auto" w:fill="auto"/>
          </w:tcPr>
          <w:p w14:paraId="7F1A9A1D" w14:textId="77777777" w:rsidR="00202FC6" w:rsidRPr="008A4A87" w:rsidRDefault="00202FC6" w:rsidP="00202FC6">
            <w:pPr>
              <w:rPr>
                <w:b/>
              </w:rPr>
            </w:pPr>
            <w:r w:rsidRPr="008A4A87">
              <w:rPr>
                <w:b/>
              </w:rPr>
              <w:t>Technology Suit</w:t>
            </w:r>
            <w:r w:rsidR="0083131C" w:rsidRPr="008A4A87">
              <w:rPr>
                <w:b/>
              </w:rPr>
              <w:t>e</w:t>
            </w:r>
          </w:p>
        </w:tc>
      </w:tr>
      <w:tr w:rsidR="00202FC6" w:rsidRPr="00AA2CC6" w14:paraId="51C2E7AA" w14:textId="77777777" w:rsidTr="0044720D">
        <w:trPr>
          <w:trHeight w:val="300"/>
        </w:trPr>
        <w:tc>
          <w:tcPr>
            <w:tcW w:w="10440" w:type="dxa"/>
            <w:gridSpan w:val="5"/>
            <w:shd w:val="clear" w:color="auto" w:fill="auto"/>
          </w:tcPr>
          <w:p w14:paraId="5782D8C5" w14:textId="5D38C6C6" w:rsidR="00202FC6" w:rsidRPr="00AA2CC6" w:rsidRDefault="00202FC6" w:rsidP="00202FC6">
            <w:pPr>
              <w:pStyle w:val="Heading1"/>
            </w:pPr>
            <w:r>
              <w:t>Wednesday, June</w:t>
            </w:r>
            <w:r w:rsidR="009C7B82">
              <w:t xml:space="preserve"> </w:t>
            </w:r>
            <w:r w:rsidR="003835C9">
              <w:t>19</w:t>
            </w:r>
            <w:r>
              <w:t>, 201</w:t>
            </w:r>
            <w:r w:rsidR="003835C9">
              <w:t>9</w:t>
            </w:r>
          </w:p>
        </w:tc>
      </w:tr>
      <w:tr w:rsidR="00202FC6" w:rsidRPr="00997CAF" w14:paraId="446791AD" w14:textId="77777777" w:rsidTr="0044720D">
        <w:trPr>
          <w:trHeight w:val="300"/>
        </w:trPr>
        <w:tc>
          <w:tcPr>
            <w:tcW w:w="1283" w:type="dxa"/>
            <w:shd w:val="clear" w:color="auto" w:fill="auto"/>
            <w:noWrap/>
            <w:hideMark/>
          </w:tcPr>
          <w:p w14:paraId="3D3E4664" w14:textId="77777777" w:rsidR="00202FC6" w:rsidRPr="00997CAF" w:rsidRDefault="00202FC6" w:rsidP="00202FC6">
            <w:r w:rsidRPr="00997CAF">
              <w:t>7:30 AM</w:t>
            </w:r>
          </w:p>
        </w:tc>
        <w:tc>
          <w:tcPr>
            <w:tcW w:w="1305" w:type="dxa"/>
            <w:shd w:val="clear" w:color="auto" w:fill="auto"/>
          </w:tcPr>
          <w:p w14:paraId="191F37CF" w14:textId="39992516" w:rsidR="00202FC6" w:rsidRPr="00FC219A" w:rsidRDefault="00FC219A" w:rsidP="00202FC6">
            <w:r w:rsidRPr="00FC219A">
              <w:t>Stars</w:t>
            </w:r>
            <w:r>
              <w:t xml:space="preserve"> Room</w:t>
            </w:r>
          </w:p>
        </w:tc>
        <w:tc>
          <w:tcPr>
            <w:tcW w:w="7852" w:type="dxa"/>
            <w:gridSpan w:val="3"/>
            <w:shd w:val="clear" w:color="auto" w:fill="auto"/>
            <w:noWrap/>
            <w:hideMark/>
          </w:tcPr>
          <w:p w14:paraId="5DACACA1" w14:textId="254DE1D5" w:rsidR="00202FC6" w:rsidRPr="00997CAF" w:rsidRDefault="00C825D1" w:rsidP="00202FC6">
            <w:r>
              <w:t xml:space="preserve">Registration &amp; </w:t>
            </w:r>
            <w:r w:rsidR="00202FC6">
              <w:t xml:space="preserve">Breakfast </w:t>
            </w:r>
          </w:p>
        </w:tc>
      </w:tr>
      <w:tr w:rsidR="003B5D77" w:rsidRPr="00997CAF" w14:paraId="6F7F0B4B" w14:textId="77777777" w:rsidTr="0044720D">
        <w:trPr>
          <w:trHeight w:val="53"/>
        </w:trPr>
        <w:tc>
          <w:tcPr>
            <w:tcW w:w="1283" w:type="dxa"/>
            <w:vMerge w:val="restart"/>
            <w:shd w:val="clear" w:color="auto" w:fill="auto"/>
            <w:noWrap/>
            <w:hideMark/>
          </w:tcPr>
          <w:p w14:paraId="26EF959F" w14:textId="77777777" w:rsidR="003B5D77" w:rsidRDefault="003B5D77" w:rsidP="00202FC6">
            <w:r w:rsidRPr="00997CAF">
              <w:t>9:00 AM</w:t>
            </w:r>
          </w:p>
          <w:p w14:paraId="504BCED3" w14:textId="77777777" w:rsidR="003B5D77" w:rsidRPr="00997CAF" w:rsidRDefault="003B5D77" w:rsidP="00202FC6">
            <w:r w:rsidRPr="00997CAF">
              <w:t> </w:t>
            </w:r>
          </w:p>
          <w:p w14:paraId="074A5B3C" w14:textId="77777777" w:rsidR="003B5D77" w:rsidRPr="00997CAF" w:rsidRDefault="003B5D77" w:rsidP="00202FC6">
            <w:r w:rsidRPr="00997CAF">
              <w:t> </w:t>
            </w:r>
          </w:p>
          <w:p w14:paraId="4A9AB376" w14:textId="77777777" w:rsidR="003B5D77" w:rsidRPr="00997CAF" w:rsidRDefault="003B5D77" w:rsidP="00202FC6">
            <w:r w:rsidRPr="00997CAF">
              <w:t> </w:t>
            </w:r>
          </w:p>
        </w:tc>
        <w:tc>
          <w:tcPr>
            <w:tcW w:w="1305" w:type="dxa"/>
            <w:vMerge w:val="restart"/>
            <w:shd w:val="clear" w:color="auto" w:fill="auto"/>
          </w:tcPr>
          <w:p w14:paraId="2762FC6A" w14:textId="77777777" w:rsidR="00FC219A" w:rsidRDefault="00FC219A" w:rsidP="00202FC6">
            <w:r w:rsidRPr="00FC219A">
              <w:t>Lopez/Pender/</w:t>
            </w:r>
          </w:p>
          <w:p w14:paraId="527A7688" w14:textId="6786FA2B" w:rsidR="003B5D77" w:rsidRPr="00FC219A" w:rsidRDefault="00FC219A" w:rsidP="00202FC6">
            <w:r w:rsidRPr="00FC219A">
              <w:t>Saltspring</w:t>
            </w:r>
            <w:r w:rsidR="008D2692">
              <w:t xml:space="preserve"> aka </w:t>
            </w:r>
            <w:r w:rsidR="008D2692" w:rsidRPr="008D2692">
              <w:rPr>
                <w:b/>
                <w:bCs/>
              </w:rPr>
              <w:t>“San Juan Ballroom”</w:t>
            </w:r>
          </w:p>
        </w:tc>
        <w:tc>
          <w:tcPr>
            <w:tcW w:w="1800" w:type="dxa"/>
            <w:vMerge w:val="restart"/>
            <w:shd w:val="clear" w:color="auto" w:fill="auto"/>
            <w:noWrap/>
            <w:hideMark/>
          </w:tcPr>
          <w:p w14:paraId="3F221A4B" w14:textId="77777777" w:rsidR="003B5D77" w:rsidRPr="008A4A87" w:rsidRDefault="003B5D77" w:rsidP="00202FC6">
            <w:pPr>
              <w:rPr>
                <w:b/>
              </w:rPr>
            </w:pPr>
            <w:r w:rsidRPr="008A4A87">
              <w:rPr>
                <w:b/>
              </w:rPr>
              <w:t xml:space="preserve">WSACE Annual Business Meeting  </w:t>
            </w:r>
          </w:p>
          <w:p w14:paraId="1A5795C0" w14:textId="77777777" w:rsidR="003B5D77" w:rsidRPr="00997CAF" w:rsidRDefault="003B5D77" w:rsidP="00202FC6"/>
        </w:tc>
        <w:tc>
          <w:tcPr>
            <w:tcW w:w="3420" w:type="dxa"/>
            <w:shd w:val="clear" w:color="auto" w:fill="auto"/>
          </w:tcPr>
          <w:p w14:paraId="2D18ACCF" w14:textId="77777777" w:rsidR="003B5D77" w:rsidRPr="00997CAF" w:rsidRDefault="003B5D77" w:rsidP="00202FC6">
            <w:r w:rsidRPr="00997CAF">
              <w:t>Roll Call</w:t>
            </w:r>
          </w:p>
        </w:tc>
        <w:tc>
          <w:tcPr>
            <w:tcW w:w="2632" w:type="dxa"/>
            <w:shd w:val="clear" w:color="auto" w:fill="auto"/>
          </w:tcPr>
          <w:p w14:paraId="26AA54AC" w14:textId="77777777" w:rsidR="003B5D77" w:rsidRPr="00997CAF" w:rsidRDefault="003B5D77" w:rsidP="00202FC6"/>
        </w:tc>
      </w:tr>
      <w:tr w:rsidR="003B5D77" w:rsidRPr="00997CAF" w14:paraId="4E19A0F7" w14:textId="77777777" w:rsidTr="0044720D">
        <w:trPr>
          <w:trHeight w:val="300"/>
        </w:trPr>
        <w:tc>
          <w:tcPr>
            <w:tcW w:w="1283" w:type="dxa"/>
            <w:vMerge/>
            <w:shd w:val="clear" w:color="auto" w:fill="auto"/>
            <w:noWrap/>
            <w:hideMark/>
          </w:tcPr>
          <w:p w14:paraId="77E14104" w14:textId="77777777" w:rsidR="003B5D77" w:rsidRPr="00997CAF" w:rsidRDefault="003B5D77" w:rsidP="00202FC6"/>
        </w:tc>
        <w:tc>
          <w:tcPr>
            <w:tcW w:w="1305" w:type="dxa"/>
            <w:vMerge/>
            <w:shd w:val="clear" w:color="auto" w:fill="auto"/>
          </w:tcPr>
          <w:p w14:paraId="17883190" w14:textId="77777777" w:rsidR="003B5D77" w:rsidRPr="009F5AF3" w:rsidRDefault="003B5D77" w:rsidP="00202FC6">
            <w:pPr>
              <w:rPr>
                <w:color w:val="FFFFFF" w:themeColor="background1"/>
              </w:rPr>
            </w:pPr>
          </w:p>
        </w:tc>
        <w:tc>
          <w:tcPr>
            <w:tcW w:w="1800" w:type="dxa"/>
            <w:vMerge/>
            <w:shd w:val="clear" w:color="auto" w:fill="auto"/>
            <w:noWrap/>
            <w:hideMark/>
          </w:tcPr>
          <w:p w14:paraId="5EE22592" w14:textId="77777777" w:rsidR="003B5D77" w:rsidRPr="00997CAF" w:rsidRDefault="003B5D77" w:rsidP="00202FC6"/>
        </w:tc>
        <w:tc>
          <w:tcPr>
            <w:tcW w:w="3420" w:type="dxa"/>
            <w:shd w:val="clear" w:color="auto" w:fill="auto"/>
            <w:noWrap/>
            <w:hideMark/>
          </w:tcPr>
          <w:p w14:paraId="24C83E16" w14:textId="77777777" w:rsidR="003B5D77" w:rsidRPr="00997CAF" w:rsidRDefault="003B5D77" w:rsidP="00202FC6">
            <w:r w:rsidRPr="00997CAF">
              <w:t xml:space="preserve">President's Report </w:t>
            </w:r>
          </w:p>
        </w:tc>
        <w:tc>
          <w:tcPr>
            <w:tcW w:w="2632" w:type="dxa"/>
            <w:shd w:val="clear" w:color="auto" w:fill="auto"/>
            <w:noWrap/>
            <w:hideMark/>
          </w:tcPr>
          <w:p w14:paraId="3102A8FC" w14:textId="2DAB81D5" w:rsidR="003B5D77" w:rsidRPr="00997CAF" w:rsidRDefault="003B5D77" w:rsidP="00202FC6">
            <w:r>
              <w:t>Paul Randall-Grutter</w:t>
            </w:r>
          </w:p>
        </w:tc>
      </w:tr>
      <w:tr w:rsidR="003B5D77" w:rsidRPr="00997CAF" w14:paraId="171491FD" w14:textId="77777777" w:rsidTr="0044720D">
        <w:trPr>
          <w:trHeight w:val="300"/>
        </w:trPr>
        <w:tc>
          <w:tcPr>
            <w:tcW w:w="1283" w:type="dxa"/>
            <w:vMerge/>
            <w:shd w:val="clear" w:color="auto" w:fill="auto"/>
            <w:noWrap/>
            <w:hideMark/>
          </w:tcPr>
          <w:p w14:paraId="48410044" w14:textId="77777777" w:rsidR="003B5D77" w:rsidRPr="00997CAF" w:rsidRDefault="003B5D77" w:rsidP="00202FC6"/>
        </w:tc>
        <w:tc>
          <w:tcPr>
            <w:tcW w:w="1305" w:type="dxa"/>
            <w:vMerge/>
            <w:shd w:val="clear" w:color="auto" w:fill="auto"/>
          </w:tcPr>
          <w:p w14:paraId="00B4170F" w14:textId="77777777" w:rsidR="003B5D77" w:rsidRPr="009F5AF3" w:rsidRDefault="003B5D77" w:rsidP="00202FC6">
            <w:pPr>
              <w:rPr>
                <w:color w:val="FFFFFF" w:themeColor="background1"/>
              </w:rPr>
            </w:pPr>
          </w:p>
        </w:tc>
        <w:tc>
          <w:tcPr>
            <w:tcW w:w="1800" w:type="dxa"/>
            <w:vMerge/>
            <w:shd w:val="clear" w:color="auto" w:fill="auto"/>
            <w:noWrap/>
            <w:hideMark/>
          </w:tcPr>
          <w:p w14:paraId="17E55293" w14:textId="77777777" w:rsidR="003B5D77" w:rsidRPr="00997CAF" w:rsidRDefault="003B5D77" w:rsidP="00202FC6"/>
        </w:tc>
        <w:tc>
          <w:tcPr>
            <w:tcW w:w="3420" w:type="dxa"/>
            <w:shd w:val="clear" w:color="auto" w:fill="auto"/>
            <w:noWrap/>
            <w:hideMark/>
          </w:tcPr>
          <w:p w14:paraId="539D86C0" w14:textId="27A0A704" w:rsidR="003B5D77" w:rsidRPr="00997CAF" w:rsidRDefault="003B5D77" w:rsidP="00202FC6">
            <w:r w:rsidRPr="00997CAF">
              <w:t>Secretary/Treasurer's Report</w:t>
            </w:r>
          </w:p>
        </w:tc>
        <w:tc>
          <w:tcPr>
            <w:tcW w:w="2632" w:type="dxa"/>
            <w:shd w:val="clear" w:color="auto" w:fill="auto"/>
          </w:tcPr>
          <w:p w14:paraId="5D4765AD" w14:textId="144EA45A" w:rsidR="003B5D77" w:rsidRPr="00997CAF" w:rsidRDefault="003B5D77" w:rsidP="00202FC6">
            <w:r>
              <w:t>Scott Lindblom</w:t>
            </w:r>
          </w:p>
        </w:tc>
      </w:tr>
      <w:tr w:rsidR="003B5D77" w:rsidRPr="00997CAF" w14:paraId="401D15D1" w14:textId="77777777" w:rsidTr="0044720D">
        <w:trPr>
          <w:trHeight w:val="300"/>
        </w:trPr>
        <w:tc>
          <w:tcPr>
            <w:tcW w:w="1283" w:type="dxa"/>
            <w:vMerge/>
            <w:shd w:val="clear" w:color="auto" w:fill="auto"/>
            <w:noWrap/>
            <w:hideMark/>
          </w:tcPr>
          <w:p w14:paraId="0B315F38" w14:textId="77777777" w:rsidR="003B5D77" w:rsidRPr="00997CAF" w:rsidRDefault="003B5D77" w:rsidP="00202FC6"/>
        </w:tc>
        <w:tc>
          <w:tcPr>
            <w:tcW w:w="1305" w:type="dxa"/>
            <w:vMerge/>
            <w:shd w:val="clear" w:color="auto" w:fill="auto"/>
          </w:tcPr>
          <w:p w14:paraId="001EA5B0" w14:textId="77777777" w:rsidR="003B5D77" w:rsidRPr="009F5AF3" w:rsidRDefault="003B5D77" w:rsidP="00202FC6">
            <w:pPr>
              <w:rPr>
                <w:color w:val="FFFFFF" w:themeColor="background1"/>
              </w:rPr>
            </w:pPr>
          </w:p>
        </w:tc>
        <w:tc>
          <w:tcPr>
            <w:tcW w:w="1800" w:type="dxa"/>
            <w:vMerge/>
            <w:shd w:val="clear" w:color="auto" w:fill="auto"/>
            <w:noWrap/>
            <w:hideMark/>
          </w:tcPr>
          <w:p w14:paraId="32C70936" w14:textId="77777777" w:rsidR="003B5D77" w:rsidRPr="00997CAF" w:rsidRDefault="003B5D77" w:rsidP="00202FC6"/>
        </w:tc>
        <w:tc>
          <w:tcPr>
            <w:tcW w:w="3420" w:type="dxa"/>
            <w:shd w:val="clear" w:color="auto" w:fill="auto"/>
            <w:noWrap/>
            <w:hideMark/>
          </w:tcPr>
          <w:p w14:paraId="18B91FE8" w14:textId="77777777" w:rsidR="003B5D77" w:rsidRPr="00997CAF" w:rsidRDefault="003B5D77" w:rsidP="00202FC6">
            <w:r w:rsidRPr="00997CAF">
              <w:t>Managing Director’s Report</w:t>
            </w:r>
          </w:p>
        </w:tc>
        <w:tc>
          <w:tcPr>
            <w:tcW w:w="2632" w:type="dxa"/>
            <w:shd w:val="clear" w:color="auto" w:fill="auto"/>
            <w:noWrap/>
            <w:hideMark/>
          </w:tcPr>
          <w:p w14:paraId="1109CD7E" w14:textId="00C98ACC" w:rsidR="003B5D77" w:rsidRPr="00997CAF" w:rsidRDefault="003B5D77" w:rsidP="00202FC6">
            <w:r>
              <w:t>Paul Randall-Grutter</w:t>
            </w:r>
          </w:p>
        </w:tc>
      </w:tr>
      <w:tr w:rsidR="003B5D77" w:rsidRPr="00997CAF" w14:paraId="00AD3C1A" w14:textId="77777777" w:rsidTr="0044720D">
        <w:trPr>
          <w:trHeight w:val="300"/>
        </w:trPr>
        <w:tc>
          <w:tcPr>
            <w:tcW w:w="1283" w:type="dxa"/>
            <w:vMerge/>
            <w:shd w:val="clear" w:color="auto" w:fill="auto"/>
            <w:noWrap/>
            <w:hideMark/>
          </w:tcPr>
          <w:p w14:paraId="36DAD1DC" w14:textId="77777777" w:rsidR="003B5D77" w:rsidRPr="00997CAF" w:rsidRDefault="003B5D77" w:rsidP="00202FC6"/>
        </w:tc>
        <w:tc>
          <w:tcPr>
            <w:tcW w:w="1305" w:type="dxa"/>
            <w:vMerge/>
            <w:shd w:val="clear" w:color="auto" w:fill="auto"/>
          </w:tcPr>
          <w:p w14:paraId="03B1C416" w14:textId="77777777" w:rsidR="003B5D77" w:rsidRPr="009F5AF3" w:rsidRDefault="003B5D77" w:rsidP="00202FC6">
            <w:pPr>
              <w:rPr>
                <w:color w:val="FFFFFF" w:themeColor="background1"/>
              </w:rPr>
            </w:pPr>
          </w:p>
        </w:tc>
        <w:tc>
          <w:tcPr>
            <w:tcW w:w="1800" w:type="dxa"/>
            <w:vMerge/>
            <w:shd w:val="clear" w:color="auto" w:fill="auto"/>
            <w:noWrap/>
            <w:hideMark/>
          </w:tcPr>
          <w:p w14:paraId="55BC2754" w14:textId="77777777" w:rsidR="003B5D77" w:rsidRPr="00997CAF" w:rsidRDefault="003B5D77" w:rsidP="00202FC6"/>
        </w:tc>
        <w:tc>
          <w:tcPr>
            <w:tcW w:w="3420" w:type="dxa"/>
            <w:shd w:val="clear" w:color="auto" w:fill="auto"/>
            <w:noWrap/>
            <w:hideMark/>
          </w:tcPr>
          <w:p w14:paraId="2E3DA938" w14:textId="77777777" w:rsidR="003B5D77" w:rsidRPr="00997CAF" w:rsidRDefault="003B5D77" w:rsidP="00202FC6">
            <w:r w:rsidRPr="00997CAF">
              <w:t>Committee Reports</w:t>
            </w:r>
          </w:p>
        </w:tc>
        <w:tc>
          <w:tcPr>
            <w:tcW w:w="2632" w:type="dxa"/>
            <w:shd w:val="clear" w:color="auto" w:fill="auto"/>
            <w:noWrap/>
            <w:hideMark/>
          </w:tcPr>
          <w:p w14:paraId="0E918BCF" w14:textId="0D98531C" w:rsidR="003B5D77" w:rsidRPr="00997CAF" w:rsidRDefault="003B5D77" w:rsidP="00202FC6">
            <w:r>
              <w:t>Eric Pierson</w:t>
            </w:r>
          </w:p>
        </w:tc>
      </w:tr>
      <w:tr w:rsidR="003B5D77" w:rsidRPr="00997CAF" w14:paraId="5AE6D863" w14:textId="77777777" w:rsidTr="0044720D">
        <w:trPr>
          <w:trHeight w:val="300"/>
        </w:trPr>
        <w:tc>
          <w:tcPr>
            <w:tcW w:w="1283" w:type="dxa"/>
            <w:vMerge/>
            <w:shd w:val="clear" w:color="auto" w:fill="auto"/>
            <w:noWrap/>
            <w:hideMark/>
          </w:tcPr>
          <w:p w14:paraId="10E751E4" w14:textId="77777777" w:rsidR="003B5D77" w:rsidRPr="00997CAF" w:rsidRDefault="003B5D77" w:rsidP="00202FC6"/>
        </w:tc>
        <w:tc>
          <w:tcPr>
            <w:tcW w:w="1305" w:type="dxa"/>
            <w:vMerge/>
            <w:shd w:val="clear" w:color="auto" w:fill="auto"/>
          </w:tcPr>
          <w:p w14:paraId="153D6442" w14:textId="77777777" w:rsidR="003B5D77" w:rsidRPr="009F5AF3" w:rsidRDefault="003B5D77" w:rsidP="00202FC6">
            <w:pPr>
              <w:rPr>
                <w:color w:val="FFFFFF" w:themeColor="background1"/>
              </w:rPr>
            </w:pPr>
          </w:p>
        </w:tc>
        <w:tc>
          <w:tcPr>
            <w:tcW w:w="1800" w:type="dxa"/>
            <w:vMerge/>
            <w:shd w:val="clear" w:color="auto" w:fill="auto"/>
            <w:noWrap/>
            <w:hideMark/>
          </w:tcPr>
          <w:p w14:paraId="6F3C0171" w14:textId="77777777" w:rsidR="003B5D77" w:rsidRPr="00997CAF" w:rsidRDefault="003B5D77" w:rsidP="00202FC6"/>
        </w:tc>
        <w:tc>
          <w:tcPr>
            <w:tcW w:w="3420" w:type="dxa"/>
            <w:shd w:val="clear" w:color="auto" w:fill="auto"/>
            <w:noWrap/>
            <w:hideMark/>
          </w:tcPr>
          <w:p w14:paraId="6C103CDA" w14:textId="77777777" w:rsidR="003B5D77" w:rsidRPr="00997CAF" w:rsidRDefault="003B5D77" w:rsidP="00202FC6">
            <w:r>
              <w:t xml:space="preserve">Eastern District </w:t>
            </w:r>
            <w:r w:rsidRPr="00997CAF">
              <w:t>Report</w:t>
            </w:r>
          </w:p>
        </w:tc>
        <w:tc>
          <w:tcPr>
            <w:tcW w:w="2632" w:type="dxa"/>
            <w:shd w:val="clear" w:color="auto" w:fill="auto"/>
            <w:noWrap/>
            <w:hideMark/>
          </w:tcPr>
          <w:p w14:paraId="45FB75E6" w14:textId="1579DEFD" w:rsidR="003B5D77" w:rsidRPr="00997CAF" w:rsidRDefault="003B5D77" w:rsidP="00202FC6">
            <w:r>
              <w:t>Scott Yaeger</w:t>
            </w:r>
          </w:p>
        </w:tc>
      </w:tr>
      <w:tr w:rsidR="003B5D77" w:rsidRPr="00997CAF" w14:paraId="5844B077" w14:textId="77777777" w:rsidTr="0044720D">
        <w:trPr>
          <w:trHeight w:val="300"/>
        </w:trPr>
        <w:tc>
          <w:tcPr>
            <w:tcW w:w="1283" w:type="dxa"/>
            <w:vMerge/>
            <w:shd w:val="clear" w:color="auto" w:fill="auto"/>
            <w:noWrap/>
            <w:hideMark/>
          </w:tcPr>
          <w:p w14:paraId="65083404" w14:textId="77777777" w:rsidR="003B5D77" w:rsidRPr="00997CAF" w:rsidRDefault="003B5D77" w:rsidP="00202FC6"/>
        </w:tc>
        <w:tc>
          <w:tcPr>
            <w:tcW w:w="1305" w:type="dxa"/>
            <w:vMerge/>
            <w:shd w:val="clear" w:color="auto" w:fill="auto"/>
          </w:tcPr>
          <w:p w14:paraId="06C0666E" w14:textId="77777777" w:rsidR="003B5D77" w:rsidRPr="009F5AF3" w:rsidRDefault="003B5D77" w:rsidP="00202FC6">
            <w:pPr>
              <w:rPr>
                <w:color w:val="FFFFFF" w:themeColor="background1"/>
              </w:rPr>
            </w:pPr>
          </w:p>
        </w:tc>
        <w:tc>
          <w:tcPr>
            <w:tcW w:w="1800" w:type="dxa"/>
            <w:vMerge/>
            <w:shd w:val="clear" w:color="auto" w:fill="auto"/>
            <w:noWrap/>
            <w:hideMark/>
          </w:tcPr>
          <w:p w14:paraId="1E264FCC" w14:textId="77777777" w:rsidR="003B5D77" w:rsidRPr="00997CAF" w:rsidRDefault="003B5D77" w:rsidP="00202FC6"/>
        </w:tc>
        <w:tc>
          <w:tcPr>
            <w:tcW w:w="3420" w:type="dxa"/>
            <w:shd w:val="clear" w:color="auto" w:fill="auto"/>
            <w:noWrap/>
            <w:hideMark/>
          </w:tcPr>
          <w:p w14:paraId="3ED003AD" w14:textId="77777777" w:rsidR="003B5D77" w:rsidRPr="00997CAF" w:rsidRDefault="003B5D77" w:rsidP="00202FC6">
            <w:r>
              <w:t xml:space="preserve">Western District </w:t>
            </w:r>
            <w:r w:rsidRPr="00997CAF">
              <w:t>Report</w:t>
            </w:r>
          </w:p>
        </w:tc>
        <w:tc>
          <w:tcPr>
            <w:tcW w:w="2632" w:type="dxa"/>
            <w:shd w:val="clear" w:color="auto" w:fill="auto"/>
            <w:noWrap/>
            <w:hideMark/>
          </w:tcPr>
          <w:p w14:paraId="4D29D106" w14:textId="2F1FFEDA" w:rsidR="003B5D77" w:rsidRPr="00997CAF" w:rsidRDefault="003B5D77" w:rsidP="00202FC6">
            <w:r>
              <w:t>Tim Elsea</w:t>
            </w:r>
          </w:p>
        </w:tc>
      </w:tr>
      <w:tr w:rsidR="003B5D77" w:rsidRPr="00997CAF" w14:paraId="146F84D8" w14:textId="77777777" w:rsidTr="0044720D">
        <w:trPr>
          <w:trHeight w:val="300"/>
        </w:trPr>
        <w:tc>
          <w:tcPr>
            <w:tcW w:w="1283" w:type="dxa"/>
            <w:vMerge/>
            <w:shd w:val="clear" w:color="auto" w:fill="auto"/>
            <w:noWrap/>
            <w:hideMark/>
          </w:tcPr>
          <w:p w14:paraId="5E32A48A" w14:textId="77777777" w:rsidR="003B5D77" w:rsidRPr="00997CAF" w:rsidRDefault="003B5D77" w:rsidP="00202FC6"/>
        </w:tc>
        <w:tc>
          <w:tcPr>
            <w:tcW w:w="1305" w:type="dxa"/>
            <w:vMerge/>
            <w:shd w:val="clear" w:color="auto" w:fill="auto"/>
          </w:tcPr>
          <w:p w14:paraId="57DF1DC5" w14:textId="77777777" w:rsidR="003B5D77" w:rsidRPr="009F5AF3" w:rsidRDefault="003B5D77" w:rsidP="00202FC6">
            <w:pPr>
              <w:rPr>
                <w:color w:val="FFFFFF" w:themeColor="background1"/>
              </w:rPr>
            </w:pPr>
          </w:p>
        </w:tc>
        <w:tc>
          <w:tcPr>
            <w:tcW w:w="1800" w:type="dxa"/>
            <w:vMerge/>
            <w:shd w:val="clear" w:color="auto" w:fill="auto"/>
            <w:noWrap/>
            <w:hideMark/>
          </w:tcPr>
          <w:p w14:paraId="2585EE07" w14:textId="77777777" w:rsidR="003B5D77" w:rsidRPr="00997CAF" w:rsidRDefault="003B5D77" w:rsidP="00202FC6"/>
        </w:tc>
        <w:tc>
          <w:tcPr>
            <w:tcW w:w="3420" w:type="dxa"/>
            <w:shd w:val="clear" w:color="auto" w:fill="auto"/>
            <w:noWrap/>
            <w:hideMark/>
          </w:tcPr>
          <w:p w14:paraId="1E0945C2" w14:textId="77777777" w:rsidR="003B5D77" w:rsidRPr="00997CAF" w:rsidRDefault="003B5D77" w:rsidP="00202FC6">
            <w:r w:rsidRPr="00997CAF">
              <w:t>NACE Update</w:t>
            </w:r>
          </w:p>
        </w:tc>
        <w:tc>
          <w:tcPr>
            <w:tcW w:w="2632" w:type="dxa"/>
            <w:shd w:val="clear" w:color="auto" w:fill="auto"/>
            <w:noWrap/>
            <w:hideMark/>
          </w:tcPr>
          <w:p w14:paraId="64C5D454" w14:textId="3AC080BC" w:rsidR="003B5D77" w:rsidRPr="00997CAF" w:rsidRDefault="003B5D77" w:rsidP="00202FC6">
            <w:r>
              <w:t>Drew Woods</w:t>
            </w:r>
          </w:p>
        </w:tc>
      </w:tr>
      <w:tr w:rsidR="003B5D77" w:rsidRPr="00997CAF" w14:paraId="478B4DE1" w14:textId="77777777" w:rsidTr="0044720D">
        <w:trPr>
          <w:trHeight w:val="300"/>
        </w:trPr>
        <w:tc>
          <w:tcPr>
            <w:tcW w:w="1283" w:type="dxa"/>
            <w:vMerge/>
            <w:shd w:val="clear" w:color="auto" w:fill="auto"/>
            <w:noWrap/>
          </w:tcPr>
          <w:p w14:paraId="04CB9814" w14:textId="77777777" w:rsidR="003B5D77" w:rsidRPr="00997CAF" w:rsidRDefault="003B5D77" w:rsidP="00202FC6"/>
        </w:tc>
        <w:tc>
          <w:tcPr>
            <w:tcW w:w="1305" w:type="dxa"/>
            <w:vMerge/>
            <w:shd w:val="clear" w:color="auto" w:fill="auto"/>
          </w:tcPr>
          <w:p w14:paraId="63318E15" w14:textId="77777777" w:rsidR="003B5D77" w:rsidRPr="00997CAF" w:rsidRDefault="003B5D77" w:rsidP="00202FC6"/>
        </w:tc>
        <w:tc>
          <w:tcPr>
            <w:tcW w:w="1800" w:type="dxa"/>
            <w:vMerge/>
            <w:shd w:val="clear" w:color="auto" w:fill="auto"/>
          </w:tcPr>
          <w:p w14:paraId="40A2FDF4" w14:textId="53D3109F" w:rsidR="003B5D77" w:rsidRPr="00997CAF" w:rsidRDefault="003B5D77" w:rsidP="00202FC6"/>
        </w:tc>
        <w:tc>
          <w:tcPr>
            <w:tcW w:w="3420" w:type="dxa"/>
            <w:shd w:val="clear" w:color="auto" w:fill="auto"/>
            <w:noWrap/>
          </w:tcPr>
          <w:p w14:paraId="47F54997" w14:textId="36588621" w:rsidR="003B5D77" w:rsidRPr="00997CAF" w:rsidRDefault="003B5D77" w:rsidP="00202FC6">
            <w:r>
              <w:t>Fish Barrier Contract Update</w:t>
            </w:r>
          </w:p>
        </w:tc>
        <w:tc>
          <w:tcPr>
            <w:tcW w:w="2632" w:type="dxa"/>
            <w:shd w:val="clear" w:color="auto" w:fill="auto"/>
            <w:noWrap/>
          </w:tcPr>
          <w:p w14:paraId="2814F86E" w14:textId="1711052B" w:rsidR="003B5D77" w:rsidRDefault="003B5D77" w:rsidP="00202FC6">
            <w:r>
              <w:t>Neil Aaland</w:t>
            </w:r>
            <w:r w:rsidR="00F511E8">
              <w:t xml:space="preserve"> &amp; Eric Johnson</w:t>
            </w:r>
          </w:p>
        </w:tc>
      </w:tr>
      <w:tr w:rsidR="006460BC" w:rsidRPr="00997CAF" w14:paraId="1A3BFF2C" w14:textId="77777777" w:rsidTr="0044720D">
        <w:trPr>
          <w:trHeight w:val="300"/>
        </w:trPr>
        <w:tc>
          <w:tcPr>
            <w:tcW w:w="1283" w:type="dxa"/>
            <w:shd w:val="clear" w:color="auto" w:fill="auto"/>
            <w:noWrap/>
            <w:hideMark/>
          </w:tcPr>
          <w:p w14:paraId="1547FC48" w14:textId="4582961B" w:rsidR="006460BC" w:rsidRPr="00997CAF" w:rsidRDefault="006460BC" w:rsidP="00202FC6">
            <w:r>
              <w:t>10:00</w:t>
            </w:r>
          </w:p>
        </w:tc>
        <w:tc>
          <w:tcPr>
            <w:tcW w:w="1305" w:type="dxa"/>
            <w:shd w:val="clear" w:color="auto" w:fill="auto"/>
          </w:tcPr>
          <w:p w14:paraId="65E048CB" w14:textId="77777777" w:rsidR="00FC219A" w:rsidRDefault="00FC219A" w:rsidP="00FC219A">
            <w:r w:rsidRPr="00FC219A">
              <w:t>Lopez/Pender/</w:t>
            </w:r>
          </w:p>
          <w:p w14:paraId="05A61746" w14:textId="685588DB" w:rsidR="006460BC" w:rsidRPr="009F5AF3" w:rsidRDefault="00FC219A" w:rsidP="00FC219A">
            <w:pPr>
              <w:rPr>
                <w:color w:val="FFFFFF" w:themeColor="background1"/>
              </w:rPr>
            </w:pPr>
            <w:r w:rsidRPr="00FC219A">
              <w:t>Saltspring</w:t>
            </w:r>
          </w:p>
        </w:tc>
        <w:tc>
          <w:tcPr>
            <w:tcW w:w="5220" w:type="dxa"/>
            <w:gridSpan w:val="2"/>
            <w:shd w:val="clear" w:color="auto" w:fill="auto"/>
            <w:noWrap/>
            <w:hideMark/>
          </w:tcPr>
          <w:p w14:paraId="5B97C632" w14:textId="77777777" w:rsidR="006460BC" w:rsidRPr="008A4A87" w:rsidRDefault="006460BC" w:rsidP="00202FC6">
            <w:pPr>
              <w:rPr>
                <w:b/>
              </w:rPr>
            </w:pPr>
            <w:r w:rsidRPr="008A4A87">
              <w:rPr>
                <w:b/>
              </w:rPr>
              <w:t>Strategic Planning &amp; Dues Discussion</w:t>
            </w:r>
          </w:p>
        </w:tc>
        <w:tc>
          <w:tcPr>
            <w:tcW w:w="2632" w:type="dxa"/>
            <w:shd w:val="clear" w:color="auto" w:fill="auto"/>
          </w:tcPr>
          <w:p w14:paraId="4FD785FC" w14:textId="6DC9D49D" w:rsidR="006460BC" w:rsidRPr="00997CAF" w:rsidRDefault="006460BC" w:rsidP="00202FC6">
            <w:r>
              <w:t>WSACE Board of Directors</w:t>
            </w:r>
          </w:p>
        </w:tc>
      </w:tr>
      <w:tr w:rsidR="00053049" w:rsidRPr="00997CAF" w14:paraId="2F19EF60" w14:textId="77777777" w:rsidTr="0044720D">
        <w:trPr>
          <w:trHeight w:val="300"/>
        </w:trPr>
        <w:tc>
          <w:tcPr>
            <w:tcW w:w="1283" w:type="dxa"/>
            <w:shd w:val="clear" w:color="auto" w:fill="auto"/>
            <w:noWrap/>
          </w:tcPr>
          <w:p w14:paraId="42031890" w14:textId="56D9B629" w:rsidR="00053049" w:rsidRDefault="00053049" w:rsidP="00202FC6">
            <w:r>
              <w:t>11:00</w:t>
            </w:r>
          </w:p>
        </w:tc>
        <w:tc>
          <w:tcPr>
            <w:tcW w:w="1305" w:type="dxa"/>
            <w:shd w:val="clear" w:color="auto" w:fill="auto"/>
          </w:tcPr>
          <w:p w14:paraId="0BD22F25" w14:textId="77777777" w:rsidR="00053049" w:rsidRPr="009F5AF3" w:rsidRDefault="00053049" w:rsidP="00202FC6">
            <w:pPr>
              <w:rPr>
                <w:color w:val="FFFFFF" w:themeColor="background1"/>
              </w:rPr>
            </w:pPr>
          </w:p>
        </w:tc>
        <w:tc>
          <w:tcPr>
            <w:tcW w:w="7852" w:type="dxa"/>
            <w:gridSpan w:val="3"/>
            <w:shd w:val="clear" w:color="auto" w:fill="auto"/>
            <w:noWrap/>
          </w:tcPr>
          <w:p w14:paraId="19676853" w14:textId="28158A4E" w:rsidR="00053049" w:rsidRPr="00997CAF" w:rsidRDefault="00053049" w:rsidP="00202FC6">
            <w:r>
              <w:t>Break</w:t>
            </w:r>
          </w:p>
        </w:tc>
      </w:tr>
      <w:tr w:rsidR="00202FC6" w:rsidRPr="00997CAF" w14:paraId="2D934B67" w14:textId="77777777" w:rsidTr="0044720D">
        <w:trPr>
          <w:trHeight w:val="300"/>
        </w:trPr>
        <w:tc>
          <w:tcPr>
            <w:tcW w:w="1283" w:type="dxa"/>
            <w:shd w:val="clear" w:color="auto" w:fill="auto"/>
            <w:noWrap/>
            <w:hideMark/>
          </w:tcPr>
          <w:p w14:paraId="0AB900AC" w14:textId="7A8C98E5" w:rsidR="00202FC6" w:rsidRPr="00997CAF" w:rsidRDefault="00202FC6" w:rsidP="00202FC6">
            <w:r>
              <w:t>1</w:t>
            </w:r>
            <w:r w:rsidR="00053049">
              <w:t>1</w:t>
            </w:r>
            <w:r>
              <w:t>:</w:t>
            </w:r>
            <w:r w:rsidR="00053049">
              <w:t>15</w:t>
            </w:r>
            <w:r w:rsidRPr="00997CAF">
              <w:t xml:space="preserve"> AM</w:t>
            </w:r>
          </w:p>
        </w:tc>
        <w:tc>
          <w:tcPr>
            <w:tcW w:w="1305" w:type="dxa"/>
            <w:shd w:val="clear" w:color="auto" w:fill="auto"/>
          </w:tcPr>
          <w:p w14:paraId="34703617" w14:textId="3DA3D41E" w:rsidR="00FC219A" w:rsidRDefault="00FC219A" w:rsidP="00FC219A">
            <w:r w:rsidRPr="00FC219A">
              <w:t>Lopez/Pender/</w:t>
            </w:r>
          </w:p>
          <w:p w14:paraId="2DF568F4" w14:textId="3957BDA3" w:rsidR="00202FC6" w:rsidRPr="009F5AF3" w:rsidRDefault="00FC219A" w:rsidP="00202FC6">
            <w:pPr>
              <w:rPr>
                <w:color w:val="FFFFFF" w:themeColor="background1"/>
              </w:rPr>
            </w:pPr>
            <w:r w:rsidRPr="00FC219A">
              <w:t>Saltspring</w:t>
            </w:r>
            <w:r w:rsidR="00202FC6" w:rsidRPr="009F5AF3">
              <w:rPr>
                <w:color w:val="FFFFFF" w:themeColor="background1"/>
              </w:rPr>
              <w:t>0</w:t>
            </w:r>
          </w:p>
        </w:tc>
        <w:tc>
          <w:tcPr>
            <w:tcW w:w="1800" w:type="dxa"/>
            <w:shd w:val="clear" w:color="auto" w:fill="auto"/>
            <w:noWrap/>
            <w:hideMark/>
          </w:tcPr>
          <w:p w14:paraId="3AC8352D" w14:textId="77777777" w:rsidR="00202FC6" w:rsidRPr="008A4A87" w:rsidRDefault="00202FC6" w:rsidP="00202FC6">
            <w:pPr>
              <w:rPr>
                <w:b/>
              </w:rPr>
            </w:pPr>
            <w:r w:rsidRPr="008A4A87">
              <w:rPr>
                <w:b/>
              </w:rPr>
              <w:t>Agency Reports</w:t>
            </w:r>
          </w:p>
          <w:p w14:paraId="2DACE5B3" w14:textId="77777777" w:rsidR="00202FC6" w:rsidRPr="00997CAF" w:rsidRDefault="00202FC6" w:rsidP="00202FC6">
            <w:r w:rsidRPr="00997CAF">
              <w:t> </w:t>
            </w:r>
          </w:p>
        </w:tc>
        <w:tc>
          <w:tcPr>
            <w:tcW w:w="3420" w:type="dxa"/>
            <w:shd w:val="clear" w:color="auto" w:fill="auto"/>
            <w:noWrap/>
          </w:tcPr>
          <w:p w14:paraId="5CF4E283" w14:textId="7E65A10F" w:rsidR="00202FC6" w:rsidRPr="00997CAF" w:rsidRDefault="003835C9" w:rsidP="00202FC6">
            <w:r>
              <w:t xml:space="preserve">WSDOT report </w:t>
            </w:r>
          </w:p>
        </w:tc>
        <w:tc>
          <w:tcPr>
            <w:tcW w:w="2632" w:type="dxa"/>
            <w:shd w:val="clear" w:color="auto" w:fill="auto"/>
            <w:noWrap/>
          </w:tcPr>
          <w:p w14:paraId="39A2974E" w14:textId="7CECDADA" w:rsidR="00202FC6" w:rsidRPr="00997CAF" w:rsidRDefault="00BB3A31" w:rsidP="00202FC6">
            <w:r>
              <w:t xml:space="preserve">Marshall </w:t>
            </w:r>
            <w:proofErr w:type="spellStart"/>
            <w:r>
              <w:t>Elizer</w:t>
            </w:r>
            <w:proofErr w:type="spellEnd"/>
            <w:r>
              <w:t xml:space="preserve"> &amp; Kathleen Davis</w:t>
            </w:r>
            <w:r w:rsidR="004C3835">
              <w:t xml:space="preserve"> - WSDOT</w:t>
            </w:r>
          </w:p>
        </w:tc>
      </w:tr>
      <w:tr w:rsidR="00AA268D" w:rsidRPr="00997CAF" w14:paraId="4D6999B4" w14:textId="77777777" w:rsidTr="0044720D">
        <w:trPr>
          <w:trHeight w:val="300"/>
        </w:trPr>
        <w:tc>
          <w:tcPr>
            <w:tcW w:w="1283" w:type="dxa"/>
            <w:shd w:val="clear" w:color="auto" w:fill="auto"/>
            <w:noWrap/>
          </w:tcPr>
          <w:p w14:paraId="701681DC" w14:textId="77777777" w:rsidR="00AA268D" w:rsidRPr="00997CAF" w:rsidRDefault="00AA268D" w:rsidP="00202FC6"/>
        </w:tc>
        <w:tc>
          <w:tcPr>
            <w:tcW w:w="1305" w:type="dxa"/>
            <w:shd w:val="clear" w:color="auto" w:fill="auto"/>
          </w:tcPr>
          <w:p w14:paraId="544FB315" w14:textId="77777777" w:rsidR="00FC219A" w:rsidRDefault="00FC219A" w:rsidP="00FC219A">
            <w:r w:rsidRPr="00FC219A">
              <w:t>Lopez/Pender/</w:t>
            </w:r>
          </w:p>
          <w:p w14:paraId="2A80C671" w14:textId="66ED567A" w:rsidR="00AA268D" w:rsidRPr="009F5AF3" w:rsidRDefault="00FC219A" w:rsidP="00202FC6">
            <w:pPr>
              <w:rPr>
                <w:color w:val="FFFFFF" w:themeColor="background1"/>
              </w:rPr>
            </w:pPr>
            <w:r w:rsidRPr="00FC219A">
              <w:t>Saltspring</w:t>
            </w:r>
          </w:p>
        </w:tc>
        <w:tc>
          <w:tcPr>
            <w:tcW w:w="1800" w:type="dxa"/>
            <w:shd w:val="clear" w:color="auto" w:fill="auto"/>
            <w:noWrap/>
          </w:tcPr>
          <w:p w14:paraId="294997B9" w14:textId="77777777" w:rsidR="00AA268D" w:rsidRPr="00997CAF" w:rsidRDefault="00AA268D" w:rsidP="00202FC6"/>
        </w:tc>
        <w:tc>
          <w:tcPr>
            <w:tcW w:w="3420" w:type="dxa"/>
            <w:shd w:val="clear" w:color="auto" w:fill="auto"/>
            <w:noWrap/>
          </w:tcPr>
          <w:p w14:paraId="074E504E" w14:textId="0C952EBF" w:rsidR="00AA268D" w:rsidRPr="00997CAF" w:rsidRDefault="00FF5C73" w:rsidP="00202FC6">
            <w:r>
              <w:t xml:space="preserve">Transportation Improvement Board (TIB)          </w:t>
            </w:r>
            <w:r w:rsidR="00AA268D">
              <w:t xml:space="preserve"> Report</w:t>
            </w:r>
          </w:p>
        </w:tc>
        <w:tc>
          <w:tcPr>
            <w:tcW w:w="2632" w:type="dxa"/>
            <w:shd w:val="clear" w:color="auto" w:fill="auto"/>
            <w:noWrap/>
          </w:tcPr>
          <w:p w14:paraId="626B675F" w14:textId="16A9B7CB" w:rsidR="00AA268D" w:rsidRDefault="004C3835" w:rsidP="00202FC6">
            <w:r>
              <w:t>Ashley Probart - TIB</w:t>
            </w:r>
          </w:p>
        </w:tc>
      </w:tr>
      <w:tr w:rsidR="00AA268D" w:rsidRPr="00997CAF" w14:paraId="5D23B6CB" w14:textId="77777777" w:rsidTr="0044720D">
        <w:trPr>
          <w:trHeight w:val="179"/>
        </w:trPr>
        <w:tc>
          <w:tcPr>
            <w:tcW w:w="1283" w:type="dxa"/>
            <w:shd w:val="clear" w:color="auto" w:fill="auto"/>
            <w:noWrap/>
            <w:hideMark/>
          </w:tcPr>
          <w:p w14:paraId="0EDF518D" w14:textId="5F77A7F2" w:rsidR="00AA268D" w:rsidRPr="00AA268D" w:rsidRDefault="00AA268D" w:rsidP="00202FC6">
            <w:r w:rsidRPr="00AA268D">
              <w:t>12:</w:t>
            </w:r>
            <w:r w:rsidR="00053049">
              <w:t>15</w:t>
            </w:r>
            <w:r w:rsidRPr="00AA268D">
              <w:t xml:space="preserve"> PM</w:t>
            </w:r>
          </w:p>
        </w:tc>
        <w:tc>
          <w:tcPr>
            <w:tcW w:w="1305" w:type="dxa"/>
            <w:shd w:val="clear" w:color="auto" w:fill="auto"/>
          </w:tcPr>
          <w:p w14:paraId="28484D17" w14:textId="3E1A7D06" w:rsidR="00AA268D" w:rsidRPr="00AA268D" w:rsidRDefault="00FC219A" w:rsidP="00202FC6">
            <w:r w:rsidRPr="00FC219A">
              <w:t>Stars</w:t>
            </w:r>
            <w:r>
              <w:t xml:space="preserve"> Ballroom</w:t>
            </w:r>
          </w:p>
        </w:tc>
        <w:tc>
          <w:tcPr>
            <w:tcW w:w="7852" w:type="dxa"/>
            <w:gridSpan w:val="3"/>
            <w:shd w:val="clear" w:color="auto" w:fill="auto"/>
            <w:noWrap/>
            <w:hideMark/>
          </w:tcPr>
          <w:p w14:paraId="12C2FAFF" w14:textId="61E27A5A" w:rsidR="00AA268D" w:rsidRPr="00997CAF" w:rsidRDefault="00AA268D" w:rsidP="00202FC6">
            <w:r w:rsidRPr="00997CAF">
              <w:t>Luncheon</w:t>
            </w:r>
            <w:r>
              <w:t xml:space="preserve"> </w:t>
            </w:r>
          </w:p>
        </w:tc>
      </w:tr>
      <w:tr w:rsidR="00D06084" w:rsidRPr="00997CAF" w14:paraId="0177AC31" w14:textId="77777777" w:rsidTr="0044720D">
        <w:trPr>
          <w:trHeight w:val="41"/>
        </w:trPr>
        <w:tc>
          <w:tcPr>
            <w:tcW w:w="1283" w:type="dxa"/>
            <w:vMerge w:val="restart"/>
            <w:shd w:val="clear" w:color="auto" w:fill="auto"/>
            <w:noWrap/>
            <w:hideMark/>
          </w:tcPr>
          <w:p w14:paraId="3E285F64" w14:textId="77777777" w:rsidR="00D06084" w:rsidRPr="00997CAF" w:rsidRDefault="00D06084" w:rsidP="00202FC6">
            <w:r>
              <w:t>1:30</w:t>
            </w:r>
            <w:r w:rsidRPr="00997CAF">
              <w:t xml:space="preserve"> PM</w:t>
            </w:r>
          </w:p>
        </w:tc>
        <w:tc>
          <w:tcPr>
            <w:tcW w:w="1305" w:type="dxa"/>
            <w:shd w:val="clear" w:color="auto" w:fill="auto"/>
          </w:tcPr>
          <w:p w14:paraId="6A065858" w14:textId="699054E0" w:rsidR="00FC219A" w:rsidRDefault="00FC219A" w:rsidP="00FC219A">
            <w:r w:rsidRPr="00FC219A">
              <w:t>Lopez/Pender/</w:t>
            </w:r>
          </w:p>
          <w:p w14:paraId="2DE04A68" w14:textId="6114F43C" w:rsidR="00D06084" w:rsidRPr="009F5AF3" w:rsidRDefault="00FC219A" w:rsidP="00202FC6">
            <w:pPr>
              <w:rPr>
                <w:color w:val="FFFFFF" w:themeColor="background1"/>
              </w:rPr>
            </w:pPr>
            <w:r w:rsidRPr="00FC219A">
              <w:t>Saltspring</w:t>
            </w:r>
          </w:p>
        </w:tc>
        <w:tc>
          <w:tcPr>
            <w:tcW w:w="1800" w:type="dxa"/>
            <w:shd w:val="clear" w:color="auto" w:fill="auto"/>
            <w:noWrap/>
            <w:hideMark/>
          </w:tcPr>
          <w:p w14:paraId="109351C6" w14:textId="1A96CE70" w:rsidR="00D06084" w:rsidRPr="0044720D" w:rsidRDefault="00D94493" w:rsidP="00202FC6">
            <w:pPr>
              <w:rPr>
                <w:b/>
                <w:bCs/>
                <w:i/>
                <w:color w:val="0070C0"/>
              </w:rPr>
            </w:pPr>
            <w:r w:rsidRPr="0044720D">
              <w:rPr>
                <w:b/>
                <w:bCs/>
                <w:i/>
                <w:color w:val="0070C0"/>
              </w:rPr>
              <w:t>Concurrent Sessions</w:t>
            </w:r>
          </w:p>
        </w:tc>
        <w:tc>
          <w:tcPr>
            <w:tcW w:w="3420" w:type="dxa"/>
            <w:shd w:val="clear" w:color="auto" w:fill="auto"/>
            <w:noWrap/>
          </w:tcPr>
          <w:p w14:paraId="7EB4D22C" w14:textId="27FB0951" w:rsidR="00D06084" w:rsidRPr="008A4A87" w:rsidRDefault="00F825D9" w:rsidP="00C94C94">
            <w:pPr>
              <w:tabs>
                <w:tab w:val="right" w:pos="3204"/>
              </w:tabs>
              <w:rPr>
                <w:b/>
              </w:rPr>
            </w:pPr>
            <w:r w:rsidRPr="008A4A87">
              <w:rPr>
                <w:b/>
              </w:rPr>
              <w:t>County project presentations</w:t>
            </w:r>
            <w:r w:rsidR="00C94C94" w:rsidRPr="008A4A87">
              <w:rPr>
                <w:b/>
              </w:rPr>
              <w:t xml:space="preserve"> – Island &amp; Snohomish Counties</w:t>
            </w:r>
            <w:r w:rsidR="00C94C94" w:rsidRPr="008A4A87">
              <w:rPr>
                <w:b/>
              </w:rPr>
              <w:tab/>
            </w:r>
          </w:p>
        </w:tc>
        <w:tc>
          <w:tcPr>
            <w:tcW w:w="2632" w:type="dxa"/>
            <w:shd w:val="clear" w:color="auto" w:fill="auto"/>
            <w:noWrap/>
          </w:tcPr>
          <w:p w14:paraId="79EFD97E" w14:textId="7CE2FAE3" w:rsidR="00D06084" w:rsidRPr="00997CAF" w:rsidRDefault="00C94C94" w:rsidP="00202FC6">
            <w:r>
              <w:t>Connie Bowers</w:t>
            </w:r>
            <w:r w:rsidR="005C0276">
              <w:t xml:space="preserve"> (Island County), Doug McCormick (Snohomish)</w:t>
            </w:r>
          </w:p>
        </w:tc>
      </w:tr>
      <w:tr w:rsidR="00D06084" w:rsidRPr="00997CAF" w14:paraId="626A0237" w14:textId="77777777" w:rsidTr="0044720D">
        <w:trPr>
          <w:trHeight w:val="80"/>
        </w:trPr>
        <w:tc>
          <w:tcPr>
            <w:tcW w:w="1283" w:type="dxa"/>
            <w:vMerge/>
            <w:shd w:val="clear" w:color="auto" w:fill="auto"/>
            <w:noWrap/>
            <w:hideMark/>
          </w:tcPr>
          <w:p w14:paraId="67157930" w14:textId="77777777" w:rsidR="00D06084" w:rsidRPr="00997CAF" w:rsidRDefault="00D06084" w:rsidP="00202FC6"/>
        </w:tc>
        <w:tc>
          <w:tcPr>
            <w:tcW w:w="1305" w:type="dxa"/>
            <w:shd w:val="clear" w:color="auto" w:fill="auto"/>
          </w:tcPr>
          <w:p w14:paraId="3DD718C8" w14:textId="27CF23EF" w:rsidR="00D06084" w:rsidRPr="009F5AF3" w:rsidRDefault="00FC219A" w:rsidP="00202FC6">
            <w:pPr>
              <w:rPr>
                <w:color w:val="FFFFFF" w:themeColor="background1"/>
              </w:rPr>
            </w:pPr>
            <w:r w:rsidRPr="00FC219A">
              <w:t>Saturn</w:t>
            </w:r>
            <w:r>
              <w:t>a Room</w:t>
            </w:r>
          </w:p>
        </w:tc>
        <w:tc>
          <w:tcPr>
            <w:tcW w:w="1800" w:type="dxa"/>
            <w:shd w:val="clear" w:color="auto" w:fill="auto"/>
            <w:noWrap/>
            <w:hideMark/>
          </w:tcPr>
          <w:p w14:paraId="7FDE76A3" w14:textId="3A89B2DB" w:rsidR="00D06084" w:rsidRPr="0044720D" w:rsidRDefault="00D94493" w:rsidP="00202FC6">
            <w:pPr>
              <w:rPr>
                <w:b/>
                <w:bCs/>
                <w:i/>
                <w:color w:val="0070C0"/>
              </w:rPr>
            </w:pPr>
            <w:r w:rsidRPr="0044720D">
              <w:rPr>
                <w:b/>
                <w:bCs/>
                <w:i/>
                <w:color w:val="0070C0"/>
              </w:rPr>
              <w:t>Concurrent Sessions</w:t>
            </w:r>
          </w:p>
        </w:tc>
        <w:tc>
          <w:tcPr>
            <w:tcW w:w="3420" w:type="dxa"/>
            <w:shd w:val="clear" w:color="auto" w:fill="auto"/>
            <w:noWrap/>
          </w:tcPr>
          <w:p w14:paraId="147A3E15" w14:textId="3A1B870C" w:rsidR="00D06084" w:rsidRPr="008A4A87" w:rsidRDefault="002C2EC8" w:rsidP="00202FC6">
            <w:pPr>
              <w:rPr>
                <w:b/>
              </w:rPr>
            </w:pPr>
            <w:r w:rsidRPr="008A4A87">
              <w:rPr>
                <w:b/>
              </w:rPr>
              <w:t>Active Transportation in Rural WA</w:t>
            </w:r>
          </w:p>
        </w:tc>
        <w:tc>
          <w:tcPr>
            <w:tcW w:w="2632" w:type="dxa"/>
            <w:shd w:val="clear" w:color="auto" w:fill="auto"/>
            <w:noWrap/>
          </w:tcPr>
          <w:p w14:paraId="30AC70A4" w14:textId="323E936D" w:rsidR="00F97736" w:rsidRPr="00997CAF" w:rsidRDefault="00FC5CC1" w:rsidP="00202FC6">
            <w:r>
              <w:t>Barb</w:t>
            </w:r>
            <w:r w:rsidR="002C2EC8">
              <w:t xml:space="preserve"> Chamberlain</w:t>
            </w:r>
            <w:r w:rsidR="00A850BF">
              <w:t xml:space="preserve"> &amp; Charlotte Claybrooke</w:t>
            </w:r>
            <w:r w:rsidR="00F97736">
              <w:t xml:space="preserve"> –</w:t>
            </w:r>
            <w:r w:rsidR="00A01C6E">
              <w:t xml:space="preserve"> WSDOT</w:t>
            </w:r>
          </w:p>
        </w:tc>
      </w:tr>
      <w:tr w:rsidR="00D06084" w:rsidRPr="00997CAF" w14:paraId="2F9AFD1C" w14:textId="77777777" w:rsidTr="0044720D">
        <w:trPr>
          <w:trHeight w:val="300"/>
        </w:trPr>
        <w:tc>
          <w:tcPr>
            <w:tcW w:w="1283" w:type="dxa"/>
            <w:shd w:val="clear" w:color="auto" w:fill="auto"/>
            <w:noWrap/>
            <w:hideMark/>
          </w:tcPr>
          <w:p w14:paraId="17E3F27E" w14:textId="25E19B7B" w:rsidR="00D06084" w:rsidRPr="00997CAF" w:rsidRDefault="00AB0892" w:rsidP="00D06084">
            <w:r>
              <w:t>3:00</w:t>
            </w:r>
            <w:r w:rsidR="00D06084" w:rsidRPr="00997CAF">
              <w:t xml:space="preserve"> PM</w:t>
            </w:r>
          </w:p>
        </w:tc>
        <w:tc>
          <w:tcPr>
            <w:tcW w:w="1305" w:type="dxa"/>
            <w:shd w:val="clear" w:color="auto" w:fill="auto"/>
          </w:tcPr>
          <w:p w14:paraId="1EDA7E94" w14:textId="77777777" w:rsidR="00D06084" w:rsidRPr="009F5AF3" w:rsidRDefault="00D06084" w:rsidP="00D06084">
            <w:pPr>
              <w:rPr>
                <w:color w:val="FFFFFF" w:themeColor="background1"/>
              </w:rPr>
            </w:pPr>
          </w:p>
        </w:tc>
        <w:tc>
          <w:tcPr>
            <w:tcW w:w="7852" w:type="dxa"/>
            <w:gridSpan w:val="3"/>
            <w:shd w:val="clear" w:color="auto" w:fill="auto"/>
            <w:noWrap/>
            <w:hideMark/>
          </w:tcPr>
          <w:p w14:paraId="3F36AD16" w14:textId="77777777" w:rsidR="00D06084" w:rsidRPr="00997CAF" w:rsidRDefault="00D06084" w:rsidP="00D06084">
            <w:r w:rsidRPr="00997CAF">
              <w:t>Break</w:t>
            </w:r>
          </w:p>
        </w:tc>
      </w:tr>
      <w:tr w:rsidR="00D06084" w:rsidRPr="00997CAF" w14:paraId="52CEB791" w14:textId="77777777" w:rsidTr="0044720D">
        <w:trPr>
          <w:trHeight w:val="53"/>
        </w:trPr>
        <w:tc>
          <w:tcPr>
            <w:tcW w:w="1283" w:type="dxa"/>
            <w:shd w:val="clear" w:color="auto" w:fill="auto"/>
            <w:noWrap/>
            <w:hideMark/>
          </w:tcPr>
          <w:p w14:paraId="67ECE606" w14:textId="53BB4B8B" w:rsidR="00D06084" w:rsidRPr="00997CAF" w:rsidRDefault="00D06084" w:rsidP="00D06084">
            <w:r>
              <w:t>3:</w:t>
            </w:r>
            <w:r w:rsidR="00AB0892">
              <w:t>15</w:t>
            </w:r>
            <w:r w:rsidRPr="00997CAF">
              <w:t xml:space="preserve"> PM</w:t>
            </w:r>
          </w:p>
        </w:tc>
        <w:tc>
          <w:tcPr>
            <w:tcW w:w="1305" w:type="dxa"/>
            <w:shd w:val="clear" w:color="auto" w:fill="auto"/>
          </w:tcPr>
          <w:p w14:paraId="31C6DD43" w14:textId="601B99D6" w:rsidR="00FC219A" w:rsidRDefault="00FC219A" w:rsidP="00FC219A">
            <w:r w:rsidRPr="00FC219A">
              <w:t>Lopez/Pender/</w:t>
            </w:r>
          </w:p>
          <w:p w14:paraId="06415FA1" w14:textId="1E923187" w:rsidR="00D06084" w:rsidRPr="009F5AF3" w:rsidRDefault="00FC219A" w:rsidP="00FC219A">
            <w:pPr>
              <w:rPr>
                <w:color w:val="FFFFFF" w:themeColor="background1"/>
              </w:rPr>
            </w:pPr>
            <w:r w:rsidRPr="00FC219A">
              <w:t>Saltspring</w:t>
            </w:r>
            <w:r w:rsidRPr="009F5AF3">
              <w:rPr>
                <w:color w:val="FFFFFF" w:themeColor="background1"/>
              </w:rPr>
              <w:t xml:space="preserve"> </w:t>
            </w:r>
            <w:r w:rsidR="00D06084" w:rsidRPr="009F5AF3">
              <w:rPr>
                <w:color w:val="FFFFFF" w:themeColor="background1"/>
              </w:rPr>
              <w:t>0</w:t>
            </w:r>
          </w:p>
        </w:tc>
        <w:tc>
          <w:tcPr>
            <w:tcW w:w="1800" w:type="dxa"/>
            <w:shd w:val="clear" w:color="auto" w:fill="auto"/>
            <w:noWrap/>
            <w:hideMark/>
          </w:tcPr>
          <w:p w14:paraId="14FE691A" w14:textId="4F9F4909" w:rsidR="00D06084" w:rsidRPr="00997CAF" w:rsidRDefault="00D06084" w:rsidP="00D06084">
            <w:r>
              <w:t>Session</w:t>
            </w:r>
          </w:p>
        </w:tc>
        <w:tc>
          <w:tcPr>
            <w:tcW w:w="3420" w:type="dxa"/>
            <w:shd w:val="clear" w:color="auto" w:fill="auto"/>
            <w:noWrap/>
          </w:tcPr>
          <w:p w14:paraId="7F12B41A" w14:textId="576EC023" w:rsidR="00D06084" w:rsidRPr="008A4A87" w:rsidRDefault="005C0C79" w:rsidP="00D06084">
            <w:pPr>
              <w:rPr>
                <w:b/>
              </w:rPr>
            </w:pPr>
            <w:r w:rsidRPr="008A4A87">
              <w:rPr>
                <w:b/>
              </w:rPr>
              <w:t xml:space="preserve">NACE Presentation </w:t>
            </w:r>
          </w:p>
        </w:tc>
        <w:tc>
          <w:tcPr>
            <w:tcW w:w="2632" w:type="dxa"/>
            <w:shd w:val="clear" w:color="auto" w:fill="auto"/>
          </w:tcPr>
          <w:p w14:paraId="0B94495A" w14:textId="3B4500CB" w:rsidR="00D06084" w:rsidRPr="00997CAF" w:rsidRDefault="004C3835" w:rsidP="00D06084">
            <w:r>
              <w:t>Kevan Stone &amp; Tim Hens - NACE</w:t>
            </w:r>
          </w:p>
        </w:tc>
      </w:tr>
      <w:tr w:rsidR="00AB0892" w:rsidRPr="00997CAF" w14:paraId="2DA8DF2A" w14:textId="77777777" w:rsidTr="0044720D">
        <w:trPr>
          <w:trHeight w:val="53"/>
        </w:trPr>
        <w:tc>
          <w:tcPr>
            <w:tcW w:w="1283" w:type="dxa"/>
            <w:shd w:val="clear" w:color="auto" w:fill="auto"/>
            <w:noWrap/>
          </w:tcPr>
          <w:p w14:paraId="28327958" w14:textId="5C196CB5" w:rsidR="00AB0892" w:rsidRDefault="00AB0892" w:rsidP="00D06084">
            <w:r>
              <w:t>4:00 PM</w:t>
            </w:r>
          </w:p>
        </w:tc>
        <w:tc>
          <w:tcPr>
            <w:tcW w:w="1305" w:type="dxa"/>
            <w:shd w:val="clear" w:color="auto" w:fill="auto"/>
          </w:tcPr>
          <w:p w14:paraId="1DE9914B" w14:textId="77777777" w:rsidR="00FC219A" w:rsidRDefault="00FC219A" w:rsidP="00FC219A">
            <w:r w:rsidRPr="00FC219A">
              <w:t>Lopez/Pender/</w:t>
            </w:r>
          </w:p>
          <w:p w14:paraId="3365F179" w14:textId="2477A8F7" w:rsidR="00AB0892" w:rsidRPr="009F5AF3" w:rsidRDefault="00FC219A" w:rsidP="00FC219A">
            <w:pPr>
              <w:rPr>
                <w:color w:val="FFFFFF" w:themeColor="background1"/>
              </w:rPr>
            </w:pPr>
            <w:r w:rsidRPr="00FC219A">
              <w:t>Saltspring</w:t>
            </w:r>
          </w:p>
        </w:tc>
        <w:tc>
          <w:tcPr>
            <w:tcW w:w="1800" w:type="dxa"/>
            <w:shd w:val="clear" w:color="auto" w:fill="auto"/>
            <w:noWrap/>
          </w:tcPr>
          <w:p w14:paraId="68ED73E4" w14:textId="1DB2A801" w:rsidR="00AB0892" w:rsidRDefault="00AB0892" w:rsidP="00D06084">
            <w:r>
              <w:t>Session</w:t>
            </w:r>
          </w:p>
        </w:tc>
        <w:tc>
          <w:tcPr>
            <w:tcW w:w="3420" w:type="dxa"/>
            <w:shd w:val="clear" w:color="auto" w:fill="auto"/>
            <w:noWrap/>
          </w:tcPr>
          <w:p w14:paraId="7883CFDC" w14:textId="6FD46F97" w:rsidR="00AB0892" w:rsidRPr="008A4A87" w:rsidRDefault="00AB0892" w:rsidP="00D06084">
            <w:pPr>
              <w:rPr>
                <w:b/>
              </w:rPr>
            </w:pPr>
            <w:r w:rsidRPr="008A4A87">
              <w:rPr>
                <w:b/>
              </w:rPr>
              <w:t>CRAB Updates</w:t>
            </w:r>
          </w:p>
        </w:tc>
        <w:tc>
          <w:tcPr>
            <w:tcW w:w="2632" w:type="dxa"/>
            <w:shd w:val="clear" w:color="auto" w:fill="auto"/>
          </w:tcPr>
          <w:p w14:paraId="73CA298C" w14:textId="4E64B440" w:rsidR="00AB0892" w:rsidRPr="00997CAF" w:rsidRDefault="00784FFE" w:rsidP="00D06084">
            <w:r>
              <w:t>John Koster - CRAB</w:t>
            </w:r>
          </w:p>
        </w:tc>
      </w:tr>
      <w:tr w:rsidR="00D06084" w:rsidRPr="00997CAF" w14:paraId="75F25DF3" w14:textId="77777777" w:rsidTr="0044720D">
        <w:trPr>
          <w:trHeight w:val="300"/>
        </w:trPr>
        <w:tc>
          <w:tcPr>
            <w:tcW w:w="1283" w:type="dxa"/>
            <w:shd w:val="clear" w:color="auto" w:fill="auto"/>
            <w:noWrap/>
            <w:hideMark/>
          </w:tcPr>
          <w:p w14:paraId="72C33B8D" w14:textId="757920D7" w:rsidR="00D06084" w:rsidRPr="00997CAF" w:rsidRDefault="00D06084" w:rsidP="00D06084">
            <w:r>
              <w:t>5</w:t>
            </w:r>
            <w:r w:rsidRPr="00997CAF">
              <w:t>:</w:t>
            </w:r>
            <w:r>
              <w:t>00</w:t>
            </w:r>
            <w:r w:rsidRPr="00997CAF">
              <w:t xml:space="preserve"> PM</w:t>
            </w:r>
          </w:p>
        </w:tc>
        <w:tc>
          <w:tcPr>
            <w:tcW w:w="1305" w:type="dxa"/>
            <w:shd w:val="clear" w:color="auto" w:fill="auto"/>
          </w:tcPr>
          <w:p w14:paraId="46D08EA0" w14:textId="77777777" w:rsidR="00D06084" w:rsidRPr="009F5AF3" w:rsidRDefault="00D06084" w:rsidP="00D06084">
            <w:pPr>
              <w:rPr>
                <w:color w:val="FFFFFF" w:themeColor="background1"/>
              </w:rPr>
            </w:pPr>
          </w:p>
        </w:tc>
        <w:tc>
          <w:tcPr>
            <w:tcW w:w="7852" w:type="dxa"/>
            <w:gridSpan w:val="3"/>
            <w:shd w:val="clear" w:color="auto" w:fill="auto"/>
            <w:noWrap/>
            <w:hideMark/>
          </w:tcPr>
          <w:p w14:paraId="49FC7A73" w14:textId="77777777" w:rsidR="00D06084" w:rsidRPr="00997CAF" w:rsidRDefault="00D06084" w:rsidP="00D06084">
            <w:r w:rsidRPr="00997CAF">
              <w:t>Adjourn</w:t>
            </w:r>
          </w:p>
        </w:tc>
      </w:tr>
      <w:tr w:rsidR="00D06084" w:rsidRPr="00997CAF" w14:paraId="1CE83BDA" w14:textId="77777777" w:rsidTr="0044720D">
        <w:trPr>
          <w:trHeight w:val="300"/>
        </w:trPr>
        <w:tc>
          <w:tcPr>
            <w:tcW w:w="1283" w:type="dxa"/>
            <w:shd w:val="clear" w:color="auto" w:fill="auto"/>
            <w:noWrap/>
            <w:hideMark/>
          </w:tcPr>
          <w:p w14:paraId="6E0B1AC0" w14:textId="77777777" w:rsidR="00D06084" w:rsidRPr="00997CAF" w:rsidRDefault="00D06084" w:rsidP="00D06084">
            <w:r w:rsidRPr="00487469">
              <w:t>6:00 PM</w:t>
            </w:r>
          </w:p>
        </w:tc>
        <w:tc>
          <w:tcPr>
            <w:tcW w:w="1305" w:type="dxa"/>
            <w:shd w:val="clear" w:color="auto" w:fill="auto"/>
          </w:tcPr>
          <w:p w14:paraId="3B0E321C" w14:textId="22419925" w:rsidR="00D06084" w:rsidRPr="00FC219A" w:rsidRDefault="00FC219A" w:rsidP="00D06084">
            <w:r>
              <w:t>Stars Terrace</w:t>
            </w:r>
          </w:p>
        </w:tc>
        <w:tc>
          <w:tcPr>
            <w:tcW w:w="7852" w:type="dxa"/>
            <w:gridSpan w:val="3"/>
            <w:shd w:val="clear" w:color="auto" w:fill="auto"/>
            <w:noWrap/>
            <w:hideMark/>
          </w:tcPr>
          <w:p w14:paraId="2AA5277A" w14:textId="77777777" w:rsidR="00D06084" w:rsidRPr="008A4A87" w:rsidRDefault="00D06084" w:rsidP="00D06084">
            <w:pPr>
              <w:rPr>
                <w:b/>
              </w:rPr>
            </w:pPr>
            <w:r w:rsidRPr="008A4A87">
              <w:rPr>
                <w:b/>
              </w:rPr>
              <w:t xml:space="preserve">WSACE Banquet Reception </w:t>
            </w:r>
          </w:p>
        </w:tc>
      </w:tr>
      <w:tr w:rsidR="00D06084" w:rsidRPr="00997CAF" w14:paraId="478475EF" w14:textId="77777777" w:rsidTr="0044720D">
        <w:trPr>
          <w:trHeight w:val="300"/>
        </w:trPr>
        <w:tc>
          <w:tcPr>
            <w:tcW w:w="1283" w:type="dxa"/>
            <w:shd w:val="clear" w:color="auto" w:fill="auto"/>
            <w:noWrap/>
            <w:hideMark/>
          </w:tcPr>
          <w:p w14:paraId="144CED72" w14:textId="77777777" w:rsidR="00D06084" w:rsidRPr="00997CAF" w:rsidRDefault="00D06084" w:rsidP="00D06084">
            <w:r w:rsidRPr="00487469">
              <w:t>6:30 PM</w:t>
            </w:r>
          </w:p>
        </w:tc>
        <w:tc>
          <w:tcPr>
            <w:tcW w:w="1305" w:type="dxa"/>
            <w:shd w:val="clear" w:color="auto" w:fill="auto"/>
          </w:tcPr>
          <w:p w14:paraId="663DDA52" w14:textId="7A7CFCEE" w:rsidR="00D06084" w:rsidRPr="00FC219A" w:rsidRDefault="00FC219A" w:rsidP="00D06084">
            <w:r>
              <w:t>Stars Ballroom</w:t>
            </w:r>
          </w:p>
        </w:tc>
        <w:tc>
          <w:tcPr>
            <w:tcW w:w="7852" w:type="dxa"/>
            <w:gridSpan w:val="3"/>
            <w:shd w:val="clear" w:color="auto" w:fill="auto"/>
            <w:noWrap/>
            <w:hideMark/>
          </w:tcPr>
          <w:p w14:paraId="0CB0804E" w14:textId="77777777" w:rsidR="001816A9" w:rsidRPr="008A4A87" w:rsidRDefault="00D06084" w:rsidP="00D06084">
            <w:pPr>
              <w:rPr>
                <w:b/>
              </w:rPr>
            </w:pPr>
            <w:r w:rsidRPr="008A4A87">
              <w:rPr>
                <w:b/>
              </w:rPr>
              <w:t xml:space="preserve">WSACE Engineers Awards Banquet </w:t>
            </w:r>
          </w:p>
          <w:p w14:paraId="6DED668F" w14:textId="1C47E1DC" w:rsidR="00D06084" w:rsidRPr="00997CAF" w:rsidRDefault="00D06084" w:rsidP="00D06084">
            <w:r>
              <w:t xml:space="preserve">(Welcome to </w:t>
            </w:r>
            <w:r w:rsidR="005E6043">
              <w:t>Tim Hens</w:t>
            </w:r>
            <w:r>
              <w:t>, NACE President</w:t>
            </w:r>
            <w:r w:rsidR="005E6043">
              <w:t>, and Kevan Stone, NACE Executive Director</w:t>
            </w:r>
            <w:r>
              <w:t>)</w:t>
            </w:r>
          </w:p>
        </w:tc>
      </w:tr>
      <w:tr w:rsidR="00D06084" w:rsidRPr="00997CAF" w14:paraId="6BAB87FC" w14:textId="77777777" w:rsidTr="0044720D">
        <w:trPr>
          <w:trHeight w:val="300"/>
        </w:trPr>
        <w:tc>
          <w:tcPr>
            <w:tcW w:w="1283" w:type="dxa"/>
            <w:shd w:val="clear" w:color="auto" w:fill="auto"/>
            <w:noWrap/>
            <w:hideMark/>
          </w:tcPr>
          <w:p w14:paraId="3FAD2093" w14:textId="77777777" w:rsidR="00D06084" w:rsidRPr="00997CAF" w:rsidRDefault="00D06084" w:rsidP="00D06084">
            <w:r w:rsidRPr="00997CAF">
              <w:t>8:30 PM</w:t>
            </w:r>
          </w:p>
        </w:tc>
        <w:tc>
          <w:tcPr>
            <w:tcW w:w="1305" w:type="dxa"/>
            <w:shd w:val="clear" w:color="auto" w:fill="auto"/>
          </w:tcPr>
          <w:p w14:paraId="6FC77D91" w14:textId="79C5F109" w:rsidR="00D06084" w:rsidRPr="009F5AF3" w:rsidRDefault="00FC219A" w:rsidP="00D06084">
            <w:pPr>
              <w:rPr>
                <w:color w:val="FFFFFF" w:themeColor="background1"/>
              </w:rPr>
            </w:pPr>
            <w:r>
              <w:t>Dolphin/2152</w:t>
            </w:r>
          </w:p>
        </w:tc>
        <w:tc>
          <w:tcPr>
            <w:tcW w:w="7852" w:type="dxa"/>
            <w:gridSpan w:val="3"/>
            <w:shd w:val="clear" w:color="auto" w:fill="auto"/>
            <w:noWrap/>
            <w:hideMark/>
          </w:tcPr>
          <w:p w14:paraId="53291F88" w14:textId="77777777" w:rsidR="00D06084" w:rsidRPr="008A4A87" w:rsidRDefault="00D06084" w:rsidP="00D06084">
            <w:pPr>
              <w:rPr>
                <w:b/>
              </w:rPr>
            </w:pPr>
            <w:r w:rsidRPr="008A4A87">
              <w:rPr>
                <w:b/>
              </w:rPr>
              <w:t>Technology Suite</w:t>
            </w:r>
          </w:p>
        </w:tc>
      </w:tr>
    </w:tbl>
    <w:p w14:paraId="0D554918" w14:textId="01A2920F" w:rsidR="00F8648C" w:rsidRDefault="00F8648C"/>
    <w:tbl>
      <w:tblPr>
        <w:tblW w:w="10520" w:type="dxa"/>
        <w:tblInd w:w="1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80"/>
        <w:gridCol w:w="1327"/>
        <w:gridCol w:w="1543"/>
        <w:gridCol w:w="3538"/>
        <w:gridCol w:w="3032"/>
      </w:tblGrid>
      <w:tr w:rsidR="00202FC6" w:rsidRPr="00997CAF" w14:paraId="6771F51F" w14:textId="77777777" w:rsidTr="00F8648C">
        <w:trPr>
          <w:trHeight w:val="300"/>
        </w:trPr>
        <w:tc>
          <w:tcPr>
            <w:tcW w:w="10520" w:type="dxa"/>
            <w:gridSpan w:val="5"/>
          </w:tcPr>
          <w:p w14:paraId="2E8CB7BF" w14:textId="6DBF944C" w:rsidR="00202FC6" w:rsidRPr="00997CAF" w:rsidRDefault="00202FC6" w:rsidP="00202FC6">
            <w:pPr>
              <w:pStyle w:val="Heading1"/>
            </w:pPr>
            <w:r>
              <w:t xml:space="preserve">Thursday, June </w:t>
            </w:r>
            <w:r w:rsidR="00EA7B35">
              <w:t>20</w:t>
            </w:r>
            <w:r w:rsidRPr="00997CAF">
              <w:t xml:space="preserve">, </w:t>
            </w:r>
            <w:r>
              <w:t>201</w:t>
            </w:r>
            <w:r w:rsidR="004623BB">
              <w:t>9</w:t>
            </w:r>
          </w:p>
        </w:tc>
      </w:tr>
      <w:tr w:rsidR="00202FC6" w:rsidRPr="00997CAF" w14:paraId="516A207A" w14:textId="77777777" w:rsidTr="00FC219A">
        <w:trPr>
          <w:trHeight w:val="300"/>
        </w:trPr>
        <w:tc>
          <w:tcPr>
            <w:tcW w:w="1080" w:type="dxa"/>
            <w:shd w:val="clear" w:color="auto" w:fill="auto"/>
            <w:noWrap/>
            <w:hideMark/>
          </w:tcPr>
          <w:p w14:paraId="19D5A531" w14:textId="77777777" w:rsidR="00202FC6" w:rsidRPr="00997CAF" w:rsidRDefault="00202FC6" w:rsidP="00202FC6">
            <w:r w:rsidRPr="00997CAF">
              <w:t>7:30 AM</w:t>
            </w:r>
          </w:p>
        </w:tc>
        <w:tc>
          <w:tcPr>
            <w:tcW w:w="1327" w:type="dxa"/>
          </w:tcPr>
          <w:p w14:paraId="342F171A" w14:textId="18848405" w:rsidR="00202FC6" w:rsidRPr="00997CAF" w:rsidRDefault="00FC219A" w:rsidP="00202FC6">
            <w:r>
              <w:t>Stars Ballroom</w:t>
            </w:r>
          </w:p>
        </w:tc>
        <w:tc>
          <w:tcPr>
            <w:tcW w:w="8113" w:type="dxa"/>
            <w:gridSpan w:val="3"/>
            <w:shd w:val="clear" w:color="auto" w:fill="auto"/>
            <w:noWrap/>
            <w:hideMark/>
          </w:tcPr>
          <w:p w14:paraId="0D96132B" w14:textId="2511B3B9" w:rsidR="00202FC6" w:rsidRPr="00997CAF" w:rsidRDefault="00202FC6" w:rsidP="00202FC6">
            <w:r>
              <w:t xml:space="preserve">Breakfast  </w:t>
            </w:r>
          </w:p>
        </w:tc>
      </w:tr>
      <w:tr w:rsidR="00FC219A" w:rsidRPr="00997CAF" w14:paraId="475800E7" w14:textId="77777777" w:rsidTr="00FC219A">
        <w:trPr>
          <w:trHeight w:val="116"/>
        </w:trPr>
        <w:tc>
          <w:tcPr>
            <w:tcW w:w="1080" w:type="dxa"/>
            <w:shd w:val="clear" w:color="auto" w:fill="auto"/>
            <w:noWrap/>
            <w:hideMark/>
          </w:tcPr>
          <w:p w14:paraId="6F6CC993" w14:textId="77777777" w:rsidR="00FC219A" w:rsidRPr="00997CAF" w:rsidRDefault="00FC219A" w:rsidP="00FC219A">
            <w:r>
              <w:t>8:3</w:t>
            </w:r>
            <w:r w:rsidRPr="00997CAF">
              <w:t>0 AM</w:t>
            </w:r>
          </w:p>
        </w:tc>
        <w:tc>
          <w:tcPr>
            <w:tcW w:w="1327" w:type="dxa"/>
            <w:shd w:val="clear" w:color="auto" w:fill="auto"/>
          </w:tcPr>
          <w:p w14:paraId="2D60A383" w14:textId="77777777" w:rsidR="00FC219A" w:rsidRDefault="00FC219A" w:rsidP="00FC219A">
            <w:r w:rsidRPr="00FC219A">
              <w:t>Lopez/Pender/</w:t>
            </w:r>
          </w:p>
          <w:p w14:paraId="3B7E03C4" w14:textId="6F6D9342" w:rsidR="00FC219A" w:rsidRPr="00B05485" w:rsidRDefault="00FC219A" w:rsidP="00FC219A">
            <w:r w:rsidRPr="00FC219A">
              <w:t>Saltspring</w:t>
            </w:r>
          </w:p>
        </w:tc>
        <w:tc>
          <w:tcPr>
            <w:tcW w:w="1543" w:type="dxa"/>
            <w:shd w:val="clear" w:color="auto" w:fill="auto"/>
            <w:noWrap/>
            <w:hideMark/>
          </w:tcPr>
          <w:p w14:paraId="6C633750" w14:textId="1E78D0B6" w:rsidR="00FC219A" w:rsidRPr="00997CAF" w:rsidRDefault="00FC219A" w:rsidP="00FC219A">
            <w:r>
              <w:t>Session</w:t>
            </w:r>
          </w:p>
        </w:tc>
        <w:tc>
          <w:tcPr>
            <w:tcW w:w="3538" w:type="dxa"/>
            <w:shd w:val="clear" w:color="auto" w:fill="auto"/>
            <w:noWrap/>
            <w:hideMark/>
          </w:tcPr>
          <w:p w14:paraId="354DF259" w14:textId="78B82FC6" w:rsidR="00FC219A" w:rsidRPr="008A4A87" w:rsidRDefault="00FC219A" w:rsidP="00FC219A">
            <w:pPr>
              <w:rPr>
                <w:b/>
              </w:rPr>
            </w:pPr>
            <w:r w:rsidRPr="008A4A87">
              <w:rPr>
                <w:b/>
              </w:rPr>
              <w:t>Fish Barrier Removal Board</w:t>
            </w:r>
          </w:p>
        </w:tc>
        <w:tc>
          <w:tcPr>
            <w:tcW w:w="3032" w:type="dxa"/>
            <w:shd w:val="clear" w:color="auto" w:fill="auto"/>
            <w:noWrap/>
            <w:hideMark/>
          </w:tcPr>
          <w:p w14:paraId="0A570498" w14:textId="0D9606B2" w:rsidR="00FC219A" w:rsidRDefault="00FC219A" w:rsidP="00FC219A">
            <w:r>
              <w:t>Tom Jameson (WDFW) &amp;                              Jon Brand (Kitsap County)</w:t>
            </w:r>
          </w:p>
        </w:tc>
      </w:tr>
      <w:tr w:rsidR="00FC219A" w:rsidRPr="00997CAF" w14:paraId="3DA489C8" w14:textId="77777777" w:rsidTr="00FC219A">
        <w:trPr>
          <w:trHeight w:val="300"/>
        </w:trPr>
        <w:tc>
          <w:tcPr>
            <w:tcW w:w="1080" w:type="dxa"/>
            <w:shd w:val="clear" w:color="auto" w:fill="auto"/>
            <w:noWrap/>
            <w:hideMark/>
          </w:tcPr>
          <w:p w14:paraId="7A10F78F" w14:textId="332DB459" w:rsidR="00FC219A" w:rsidRPr="00997CAF" w:rsidRDefault="00FC219A" w:rsidP="00FC219A">
            <w:r>
              <w:t>10:00</w:t>
            </w:r>
            <w:r w:rsidRPr="00997CAF">
              <w:t xml:space="preserve"> AM</w:t>
            </w:r>
          </w:p>
        </w:tc>
        <w:tc>
          <w:tcPr>
            <w:tcW w:w="1327" w:type="dxa"/>
            <w:shd w:val="clear" w:color="auto" w:fill="auto"/>
          </w:tcPr>
          <w:p w14:paraId="77F624CD" w14:textId="77777777" w:rsidR="00FC219A" w:rsidRPr="009F5AF3" w:rsidRDefault="00FC219A" w:rsidP="00FC219A">
            <w:pPr>
              <w:rPr>
                <w:color w:val="FFFFFF" w:themeColor="background1"/>
              </w:rPr>
            </w:pPr>
          </w:p>
        </w:tc>
        <w:tc>
          <w:tcPr>
            <w:tcW w:w="8113" w:type="dxa"/>
            <w:gridSpan w:val="3"/>
            <w:shd w:val="clear" w:color="auto" w:fill="auto"/>
            <w:noWrap/>
            <w:hideMark/>
          </w:tcPr>
          <w:p w14:paraId="38EED66B" w14:textId="77777777" w:rsidR="00FC219A" w:rsidRPr="00997CAF" w:rsidRDefault="00FC219A" w:rsidP="00FC219A">
            <w:r w:rsidRPr="00997CAF">
              <w:t xml:space="preserve">Break </w:t>
            </w:r>
          </w:p>
        </w:tc>
      </w:tr>
      <w:tr w:rsidR="00FC219A" w:rsidRPr="00997CAF" w14:paraId="1421BF5F" w14:textId="77777777" w:rsidTr="00FC219A">
        <w:trPr>
          <w:trHeight w:val="300"/>
        </w:trPr>
        <w:tc>
          <w:tcPr>
            <w:tcW w:w="1080" w:type="dxa"/>
            <w:shd w:val="clear" w:color="auto" w:fill="auto"/>
            <w:noWrap/>
          </w:tcPr>
          <w:p w14:paraId="370FC5B4" w14:textId="4243090C" w:rsidR="00FC219A" w:rsidRDefault="00FC219A" w:rsidP="00FC219A">
            <w:r>
              <w:t>10:15 AM</w:t>
            </w:r>
          </w:p>
        </w:tc>
        <w:tc>
          <w:tcPr>
            <w:tcW w:w="1327" w:type="dxa"/>
            <w:shd w:val="clear" w:color="auto" w:fill="auto"/>
          </w:tcPr>
          <w:p w14:paraId="2A22D42B" w14:textId="77777777" w:rsidR="00FC219A" w:rsidRDefault="00FC219A" w:rsidP="00FC219A">
            <w:r w:rsidRPr="00FC219A">
              <w:t>Lopez/Pender/</w:t>
            </w:r>
          </w:p>
          <w:p w14:paraId="73205B3C" w14:textId="15324379" w:rsidR="00FC219A" w:rsidRPr="009F5AF3" w:rsidRDefault="00FC219A" w:rsidP="00FC219A">
            <w:pPr>
              <w:rPr>
                <w:color w:val="FFFFFF" w:themeColor="background1"/>
              </w:rPr>
            </w:pPr>
            <w:r w:rsidRPr="00FC219A">
              <w:t>Saltspring</w:t>
            </w:r>
          </w:p>
        </w:tc>
        <w:tc>
          <w:tcPr>
            <w:tcW w:w="1543" w:type="dxa"/>
            <w:shd w:val="clear" w:color="auto" w:fill="auto"/>
            <w:noWrap/>
          </w:tcPr>
          <w:p w14:paraId="3B590CA0" w14:textId="60201508" w:rsidR="00FC219A" w:rsidRPr="0044720D" w:rsidRDefault="00FC219A" w:rsidP="00FC219A">
            <w:pPr>
              <w:rPr>
                <w:b/>
                <w:bCs/>
                <w:i/>
                <w:color w:val="00B050"/>
              </w:rPr>
            </w:pPr>
            <w:r w:rsidRPr="0044720D">
              <w:rPr>
                <w:b/>
                <w:bCs/>
                <w:i/>
                <w:color w:val="00B050"/>
              </w:rPr>
              <w:t>Concurrent Sessions</w:t>
            </w:r>
          </w:p>
        </w:tc>
        <w:tc>
          <w:tcPr>
            <w:tcW w:w="3538" w:type="dxa"/>
            <w:shd w:val="clear" w:color="auto" w:fill="auto"/>
            <w:noWrap/>
          </w:tcPr>
          <w:p w14:paraId="62462B77" w14:textId="180235CD" w:rsidR="00FC219A" w:rsidRPr="008A4A87" w:rsidRDefault="00FC219A" w:rsidP="00FC219A">
            <w:pPr>
              <w:rPr>
                <w:b/>
              </w:rPr>
            </w:pPr>
            <w:r w:rsidRPr="008A4A87">
              <w:rPr>
                <w:b/>
              </w:rPr>
              <w:t>Road Usage Charge Update</w:t>
            </w:r>
          </w:p>
        </w:tc>
        <w:tc>
          <w:tcPr>
            <w:tcW w:w="3032" w:type="dxa"/>
            <w:shd w:val="clear" w:color="auto" w:fill="auto"/>
            <w:noWrap/>
          </w:tcPr>
          <w:p w14:paraId="38FE702A" w14:textId="733D2870" w:rsidR="00FC219A" w:rsidRDefault="00FC219A" w:rsidP="00FC219A">
            <w:r>
              <w:t>Reema Griffith – Transportation Commission</w:t>
            </w:r>
          </w:p>
        </w:tc>
      </w:tr>
      <w:tr w:rsidR="00FC219A" w:rsidRPr="00997CAF" w14:paraId="4CCDA4D9" w14:textId="77777777" w:rsidTr="00FC219A">
        <w:trPr>
          <w:trHeight w:val="300"/>
        </w:trPr>
        <w:tc>
          <w:tcPr>
            <w:tcW w:w="1080" w:type="dxa"/>
            <w:shd w:val="clear" w:color="auto" w:fill="auto"/>
            <w:noWrap/>
          </w:tcPr>
          <w:p w14:paraId="6C469F5C" w14:textId="0DFCD1A4" w:rsidR="00FC219A" w:rsidRDefault="00FC219A" w:rsidP="00FC219A"/>
        </w:tc>
        <w:tc>
          <w:tcPr>
            <w:tcW w:w="1327" w:type="dxa"/>
            <w:shd w:val="clear" w:color="auto" w:fill="auto"/>
          </w:tcPr>
          <w:p w14:paraId="6C5C873A" w14:textId="4A06E004" w:rsidR="00FC219A" w:rsidRPr="009F5AF3" w:rsidRDefault="00FC219A" w:rsidP="00FC219A">
            <w:pPr>
              <w:rPr>
                <w:color w:val="FFFFFF" w:themeColor="background1"/>
              </w:rPr>
            </w:pPr>
            <w:r w:rsidRPr="00FC219A">
              <w:t>Saturn</w:t>
            </w:r>
            <w:r>
              <w:t>a Room</w:t>
            </w:r>
          </w:p>
        </w:tc>
        <w:tc>
          <w:tcPr>
            <w:tcW w:w="1543" w:type="dxa"/>
            <w:shd w:val="clear" w:color="auto" w:fill="auto"/>
            <w:noWrap/>
          </w:tcPr>
          <w:p w14:paraId="34BCB12F" w14:textId="110356CC" w:rsidR="00FC219A" w:rsidRPr="0044720D" w:rsidRDefault="00FC219A" w:rsidP="00FC219A">
            <w:pPr>
              <w:rPr>
                <w:b/>
                <w:bCs/>
                <w:i/>
                <w:color w:val="00B050"/>
              </w:rPr>
            </w:pPr>
            <w:r w:rsidRPr="0044720D">
              <w:rPr>
                <w:b/>
                <w:bCs/>
                <w:i/>
                <w:color w:val="00B050"/>
              </w:rPr>
              <w:t>Concurrent Sessions</w:t>
            </w:r>
          </w:p>
        </w:tc>
        <w:tc>
          <w:tcPr>
            <w:tcW w:w="3538" w:type="dxa"/>
            <w:shd w:val="clear" w:color="auto" w:fill="auto"/>
            <w:noWrap/>
          </w:tcPr>
          <w:p w14:paraId="2BE02513" w14:textId="77777777" w:rsidR="00FC219A" w:rsidRPr="008A4A87" w:rsidRDefault="00FC219A" w:rsidP="00FC219A">
            <w:pPr>
              <w:rPr>
                <w:b/>
              </w:rPr>
            </w:pPr>
            <w:r w:rsidRPr="008A4A87">
              <w:rPr>
                <w:b/>
              </w:rPr>
              <w:t>Value Planning;</w:t>
            </w:r>
          </w:p>
          <w:p w14:paraId="45E62E51" w14:textId="0CD56727" w:rsidR="00FC219A" w:rsidRPr="008A4A87" w:rsidRDefault="00FC219A" w:rsidP="00FC219A">
            <w:pPr>
              <w:rPr>
                <w:b/>
              </w:rPr>
            </w:pPr>
            <w:r w:rsidRPr="008A4A87">
              <w:rPr>
                <w:b/>
              </w:rPr>
              <w:t>Infrastructure Assistance Coordinating Council (IACC)</w:t>
            </w:r>
          </w:p>
        </w:tc>
        <w:tc>
          <w:tcPr>
            <w:tcW w:w="3032" w:type="dxa"/>
            <w:shd w:val="clear" w:color="auto" w:fill="auto"/>
            <w:noWrap/>
          </w:tcPr>
          <w:p w14:paraId="2A8BB5E4" w14:textId="4A317A4B" w:rsidR="00FC219A" w:rsidRDefault="00FC219A" w:rsidP="00FC219A">
            <w:r>
              <w:t>Dave Dunn &amp; Andy Meyer (IACC)</w:t>
            </w:r>
          </w:p>
        </w:tc>
      </w:tr>
      <w:tr w:rsidR="00FC219A" w:rsidRPr="00997CAF" w14:paraId="2E59D928" w14:textId="77777777" w:rsidTr="00FC219A">
        <w:trPr>
          <w:trHeight w:val="300"/>
        </w:trPr>
        <w:tc>
          <w:tcPr>
            <w:tcW w:w="1080" w:type="dxa"/>
            <w:shd w:val="clear" w:color="auto" w:fill="auto"/>
            <w:noWrap/>
            <w:hideMark/>
          </w:tcPr>
          <w:p w14:paraId="019C7A1B" w14:textId="77777777" w:rsidR="00FC219A" w:rsidRPr="00997CAF" w:rsidRDefault="00FC219A" w:rsidP="00FC219A">
            <w:r w:rsidRPr="00997CAF">
              <w:t>Noon</w:t>
            </w:r>
          </w:p>
        </w:tc>
        <w:tc>
          <w:tcPr>
            <w:tcW w:w="1327" w:type="dxa"/>
            <w:shd w:val="clear" w:color="auto" w:fill="auto"/>
          </w:tcPr>
          <w:p w14:paraId="6B050405" w14:textId="27945C38" w:rsidR="00FC219A" w:rsidRPr="00997CAF" w:rsidRDefault="00FC219A" w:rsidP="00FC219A">
            <w:r>
              <w:t>Stars Ballroom</w:t>
            </w:r>
          </w:p>
        </w:tc>
        <w:tc>
          <w:tcPr>
            <w:tcW w:w="8113" w:type="dxa"/>
            <w:gridSpan w:val="3"/>
            <w:shd w:val="clear" w:color="auto" w:fill="auto"/>
            <w:noWrap/>
            <w:hideMark/>
          </w:tcPr>
          <w:p w14:paraId="3A782615" w14:textId="60D18F76" w:rsidR="00FC219A" w:rsidRPr="008A4A87" w:rsidRDefault="00FC219A" w:rsidP="00FC219A">
            <w:pPr>
              <w:rPr>
                <w:b/>
              </w:rPr>
            </w:pPr>
            <w:r w:rsidRPr="008A4A87">
              <w:rPr>
                <w:b/>
              </w:rPr>
              <w:t xml:space="preserve">Luncheon &amp; Closing Remarks </w:t>
            </w:r>
          </w:p>
        </w:tc>
      </w:tr>
      <w:tr w:rsidR="00FC219A" w:rsidRPr="00765815" w14:paraId="4E53933B" w14:textId="77777777" w:rsidTr="00FC219A">
        <w:trPr>
          <w:trHeight w:val="300"/>
        </w:trPr>
        <w:tc>
          <w:tcPr>
            <w:tcW w:w="1080" w:type="dxa"/>
            <w:shd w:val="clear" w:color="auto" w:fill="auto"/>
            <w:noWrap/>
          </w:tcPr>
          <w:p w14:paraId="47ECB217" w14:textId="77777777" w:rsidR="00FC219A" w:rsidRDefault="00FC219A" w:rsidP="00FC219A">
            <w:r>
              <w:t xml:space="preserve">1:30 PM </w:t>
            </w:r>
          </w:p>
        </w:tc>
        <w:tc>
          <w:tcPr>
            <w:tcW w:w="1327" w:type="dxa"/>
            <w:shd w:val="clear" w:color="auto" w:fill="auto"/>
          </w:tcPr>
          <w:p w14:paraId="5E78FF09" w14:textId="77777777" w:rsidR="00FC219A" w:rsidRDefault="00FC219A" w:rsidP="00FC219A"/>
        </w:tc>
        <w:tc>
          <w:tcPr>
            <w:tcW w:w="8113" w:type="dxa"/>
            <w:gridSpan w:val="3"/>
            <w:shd w:val="clear" w:color="auto" w:fill="auto"/>
            <w:noWrap/>
          </w:tcPr>
          <w:p w14:paraId="62DCDE93" w14:textId="77777777" w:rsidR="00FC219A" w:rsidRDefault="00FC219A" w:rsidP="00FC219A">
            <w:r>
              <w:t>Adjourn</w:t>
            </w:r>
          </w:p>
        </w:tc>
      </w:tr>
    </w:tbl>
    <w:p w14:paraId="4842BEBF" w14:textId="1245D064" w:rsidR="00D558DD" w:rsidRPr="008D2692" w:rsidRDefault="008D2692" w:rsidP="008D2692">
      <w:pPr>
        <w:jc w:val="center"/>
        <w:rPr>
          <w:b/>
          <w:bCs/>
          <w:sz w:val="28"/>
          <w:szCs w:val="28"/>
        </w:rPr>
      </w:pPr>
      <w:r w:rsidRPr="008D2692">
        <w:rPr>
          <w:b/>
          <w:bCs/>
          <w:sz w:val="28"/>
          <w:szCs w:val="28"/>
        </w:rPr>
        <w:t>SESSION DESCRIPTIONS</w:t>
      </w:r>
    </w:p>
    <w:p w14:paraId="6B65427A" w14:textId="77777777" w:rsidR="008D2692" w:rsidRPr="008D2692" w:rsidRDefault="008D2692" w:rsidP="008D2692">
      <w:pPr>
        <w:spacing w:line="240" w:lineRule="auto"/>
        <w:rPr>
          <w:rFonts w:ascii="Arial" w:hAnsi="Arial" w:cs="Arial"/>
          <w:b/>
          <w:sz w:val="22"/>
        </w:rPr>
      </w:pPr>
      <w:r w:rsidRPr="008D2692">
        <w:rPr>
          <w:rFonts w:ascii="Arial" w:hAnsi="Arial" w:cs="Arial"/>
          <w:b/>
          <w:sz w:val="22"/>
        </w:rPr>
        <w:t>June 19, 2019</w:t>
      </w:r>
    </w:p>
    <w:p w14:paraId="26B43FD4" w14:textId="77777777" w:rsidR="008D2692" w:rsidRPr="008D2692" w:rsidRDefault="008D2692" w:rsidP="008D2692">
      <w:pPr>
        <w:spacing w:line="240" w:lineRule="auto"/>
        <w:rPr>
          <w:rFonts w:ascii="Arial" w:hAnsi="Arial" w:cs="Arial"/>
          <w:b/>
          <w:sz w:val="22"/>
        </w:rPr>
      </w:pPr>
    </w:p>
    <w:p w14:paraId="6C016514" w14:textId="77777777" w:rsidR="008D2692" w:rsidRPr="00200AA7" w:rsidRDefault="008D2692" w:rsidP="008D2692">
      <w:pPr>
        <w:spacing w:line="240" w:lineRule="auto"/>
        <w:rPr>
          <w:rFonts w:ascii="Arial" w:hAnsi="Arial" w:cs="Arial"/>
          <w:b/>
          <w:i/>
          <w:color w:val="0070C0"/>
          <w:sz w:val="28"/>
          <w:szCs w:val="28"/>
          <w:u w:val="single"/>
        </w:rPr>
      </w:pPr>
      <w:r w:rsidRPr="00200AA7">
        <w:rPr>
          <w:rFonts w:ascii="Arial" w:hAnsi="Arial" w:cs="Arial"/>
          <w:b/>
          <w:color w:val="0070C0"/>
          <w:sz w:val="28"/>
          <w:szCs w:val="28"/>
          <w:u w:val="single"/>
        </w:rPr>
        <w:t xml:space="preserve">1:30pm: </w:t>
      </w:r>
      <w:r w:rsidRPr="00200AA7">
        <w:rPr>
          <w:rFonts w:ascii="Arial" w:hAnsi="Arial" w:cs="Arial"/>
          <w:b/>
          <w:i/>
          <w:color w:val="0070C0"/>
          <w:sz w:val="28"/>
          <w:szCs w:val="28"/>
          <w:u w:val="single"/>
        </w:rPr>
        <w:t>Concurrent Sessions</w:t>
      </w:r>
    </w:p>
    <w:p w14:paraId="0C8FB1E5" w14:textId="77777777" w:rsidR="008D2692" w:rsidRPr="008D2692" w:rsidRDefault="008D2692" w:rsidP="008D2692">
      <w:pPr>
        <w:spacing w:line="240" w:lineRule="auto"/>
        <w:rPr>
          <w:rFonts w:ascii="Arial" w:hAnsi="Arial" w:cs="Arial"/>
          <w:b/>
          <w:i/>
          <w:sz w:val="22"/>
        </w:rPr>
      </w:pPr>
    </w:p>
    <w:p w14:paraId="7FA85AF4" w14:textId="77777777" w:rsidR="008D2692" w:rsidRPr="008D2692" w:rsidRDefault="008D2692" w:rsidP="008D2692">
      <w:pPr>
        <w:spacing w:line="240" w:lineRule="auto"/>
        <w:rPr>
          <w:rFonts w:ascii="Arial" w:hAnsi="Arial" w:cs="Arial"/>
          <w:b/>
          <w:sz w:val="22"/>
        </w:rPr>
      </w:pPr>
      <w:r w:rsidRPr="008D2692">
        <w:rPr>
          <w:rFonts w:ascii="Arial" w:hAnsi="Arial" w:cs="Arial"/>
          <w:b/>
          <w:sz w:val="22"/>
        </w:rPr>
        <w:t>Breakout #1: County Project Presentations</w:t>
      </w:r>
    </w:p>
    <w:p w14:paraId="78B64EC1" w14:textId="77777777" w:rsidR="008D2692" w:rsidRPr="008D2692" w:rsidRDefault="008D2692" w:rsidP="008D2692">
      <w:pPr>
        <w:spacing w:line="240" w:lineRule="auto"/>
        <w:rPr>
          <w:rFonts w:ascii="Arial" w:hAnsi="Arial" w:cs="Arial"/>
          <w:b/>
          <w:sz w:val="22"/>
        </w:rPr>
      </w:pPr>
    </w:p>
    <w:p w14:paraId="04F835BB" w14:textId="77777777" w:rsidR="008D2692" w:rsidRPr="008D2692" w:rsidRDefault="008D2692" w:rsidP="008D2692">
      <w:pPr>
        <w:pStyle w:val="ListParagraph"/>
        <w:numPr>
          <w:ilvl w:val="0"/>
          <w:numId w:val="3"/>
        </w:numPr>
        <w:spacing w:line="240" w:lineRule="auto"/>
        <w:rPr>
          <w:rFonts w:ascii="Arial" w:hAnsi="Arial" w:cs="Arial"/>
          <w:b/>
          <w:sz w:val="22"/>
          <w:u w:val="single"/>
        </w:rPr>
      </w:pPr>
      <w:r w:rsidRPr="008D2692">
        <w:rPr>
          <w:rFonts w:ascii="Arial" w:hAnsi="Arial" w:cs="Arial"/>
          <w:b/>
          <w:sz w:val="22"/>
          <w:u w:val="single"/>
        </w:rPr>
        <w:t xml:space="preserve">Title: </w:t>
      </w:r>
      <w:proofErr w:type="spellStart"/>
      <w:r w:rsidRPr="008D2692">
        <w:rPr>
          <w:rFonts w:ascii="Arial" w:hAnsi="Arial" w:cs="Arial"/>
          <w:b/>
          <w:sz w:val="22"/>
          <w:u w:val="single"/>
        </w:rPr>
        <w:t>govDelivery</w:t>
      </w:r>
      <w:proofErr w:type="spellEnd"/>
      <w:r w:rsidRPr="008D2692">
        <w:rPr>
          <w:rFonts w:ascii="Arial" w:hAnsi="Arial" w:cs="Arial"/>
          <w:b/>
          <w:sz w:val="22"/>
          <w:u w:val="single"/>
        </w:rPr>
        <w:t xml:space="preserve"> as a public communications tool</w:t>
      </w:r>
    </w:p>
    <w:p w14:paraId="413204E6" w14:textId="77777777" w:rsidR="008D2692" w:rsidRPr="008D2692" w:rsidRDefault="008D2692" w:rsidP="008D2692">
      <w:pPr>
        <w:pStyle w:val="ListParagraph"/>
        <w:spacing w:line="240" w:lineRule="auto"/>
        <w:rPr>
          <w:rFonts w:ascii="Arial" w:hAnsi="Arial" w:cs="Arial"/>
          <w:sz w:val="22"/>
        </w:rPr>
      </w:pPr>
    </w:p>
    <w:p w14:paraId="36F2CDB6" w14:textId="116EC217" w:rsidR="008D2692" w:rsidRPr="008D2692" w:rsidRDefault="008D2692" w:rsidP="008D2692">
      <w:pPr>
        <w:pStyle w:val="ListParagraph"/>
        <w:spacing w:line="240" w:lineRule="auto"/>
        <w:rPr>
          <w:rFonts w:ascii="Arial" w:hAnsi="Arial" w:cs="Arial"/>
          <w:sz w:val="22"/>
        </w:rPr>
      </w:pPr>
      <w:r w:rsidRPr="008D2692">
        <w:rPr>
          <w:rFonts w:ascii="Arial" w:hAnsi="Arial" w:cs="Arial"/>
          <w:sz w:val="22"/>
          <w:u w:val="single"/>
        </w:rPr>
        <w:t>Presenter:</w:t>
      </w:r>
      <w:r w:rsidRPr="008D2692">
        <w:rPr>
          <w:rFonts w:ascii="Arial" w:hAnsi="Arial" w:cs="Arial"/>
          <w:sz w:val="22"/>
        </w:rPr>
        <w:t xml:space="preserve"> Connie Bowers, Assistant County Engineer</w:t>
      </w:r>
      <w:r>
        <w:rPr>
          <w:rFonts w:ascii="Arial" w:hAnsi="Arial" w:cs="Arial"/>
          <w:sz w:val="22"/>
        </w:rPr>
        <w:t xml:space="preserve"> (</w:t>
      </w:r>
      <w:r w:rsidRPr="008D2692">
        <w:rPr>
          <w:rFonts w:ascii="Arial" w:hAnsi="Arial" w:cs="Arial"/>
          <w:sz w:val="22"/>
        </w:rPr>
        <w:t>Island County</w:t>
      </w:r>
      <w:r>
        <w:rPr>
          <w:rFonts w:ascii="Arial" w:hAnsi="Arial" w:cs="Arial"/>
          <w:sz w:val="22"/>
        </w:rPr>
        <w:t>)</w:t>
      </w:r>
    </w:p>
    <w:p w14:paraId="1BCA9703" w14:textId="77777777" w:rsidR="008D2692" w:rsidRPr="008D2692" w:rsidRDefault="008D2692" w:rsidP="008D2692">
      <w:pPr>
        <w:spacing w:line="240" w:lineRule="auto"/>
        <w:rPr>
          <w:rFonts w:ascii="Arial" w:hAnsi="Arial" w:cs="Arial"/>
          <w:sz w:val="22"/>
        </w:rPr>
      </w:pPr>
    </w:p>
    <w:p w14:paraId="4610040A" w14:textId="77777777" w:rsidR="008D2692" w:rsidRPr="008D2692" w:rsidRDefault="008D2692" w:rsidP="008D2692">
      <w:pPr>
        <w:pStyle w:val="ListParagraph"/>
        <w:spacing w:line="240" w:lineRule="auto"/>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In the face of rising citizen expectations, government is asked to provide more targeted engagement, while keeping costs reasonable.  Island County used </w:t>
      </w:r>
      <w:proofErr w:type="spellStart"/>
      <w:r w:rsidRPr="008D2692">
        <w:rPr>
          <w:rFonts w:ascii="Arial" w:hAnsi="Arial" w:cs="Arial"/>
          <w:sz w:val="22"/>
        </w:rPr>
        <w:t>govDelivery</w:t>
      </w:r>
      <w:proofErr w:type="spellEnd"/>
      <w:r w:rsidRPr="008D2692">
        <w:rPr>
          <w:rFonts w:ascii="Arial" w:hAnsi="Arial" w:cs="Arial"/>
          <w:sz w:val="22"/>
        </w:rPr>
        <w:t xml:space="preserve"> to launch a new method of outreach, which increased our citizen interaction significantly.  Partnered with the provider, we </w:t>
      </w:r>
      <w:proofErr w:type="gramStart"/>
      <w:r w:rsidRPr="008D2692">
        <w:rPr>
          <w:rFonts w:ascii="Arial" w:hAnsi="Arial" w:cs="Arial"/>
          <w:sz w:val="22"/>
        </w:rPr>
        <w:t>are able to</w:t>
      </w:r>
      <w:proofErr w:type="gramEnd"/>
      <w:r w:rsidRPr="008D2692">
        <w:rPr>
          <w:rFonts w:ascii="Arial" w:hAnsi="Arial" w:cs="Arial"/>
          <w:sz w:val="22"/>
        </w:rPr>
        <w:t xml:space="preserve"> routinely deliver professional media engagement with a consistent look and feel in a relatively short timeframe.  (media options include email bulletins, Facebook posts, and texts)</w:t>
      </w:r>
    </w:p>
    <w:p w14:paraId="6F77C514" w14:textId="77777777" w:rsidR="008D2692" w:rsidRPr="008D2692" w:rsidRDefault="008D2692" w:rsidP="008D2692">
      <w:pPr>
        <w:spacing w:line="240" w:lineRule="auto"/>
        <w:rPr>
          <w:rFonts w:ascii="Arial" w:hAnsi="Arial" w:cs="Arial"/>
          <w:sz w:val="22"/>
        </w:rPr>
      </w:pPr>
    </w:p>
    <w:p w14:paraId="60D07B1D" w14:textId="77777777" w:rsidR="008D2692" w:rsidRPr="008D2692" w:rsidRDefault="008D2692" w:rsidP="008D2692">
      <w:pPr>
        <w:pStyle w:val="ListParagraph"/>
        <w:numPr>
          <w:ilvl w:val="0"/>
          <w:numId w:val="3"/>
        </w:numPr>
        <w:spacing w:line="240" w:lineRule="auto"/>
        <w:rPr>
          <w:rFonts w:ascii="Arial" w:hAnsi="Arial" w:cs="Arial"/>
          <w:b/>
          <w:sz w:val="22"/>
        </w:rPr>
      </w:pPr>
      <w:r w:rsidRPr="008D2692">
        <w:rPr>
          <w:rFonts w:ascii="Arial" w:hAnsi="Arial" w:cs="Arial"/>
          <w:b/>
          <w:sz w:val="22"/>
          <w:u w:val="single"/>
        </w:rPr>
        <w:t>Title: Maple/Ash Way Intersection &amp; Drainage Improvement Project</w:t>
      </w:r>
    </w:p>
    <w:p w14:paraId="390FE246" w14:textId="77777777" w:rsidR="008D2692" w:rsidRPr="008D2692" w:rsidRDefault="008D2692" w:rsidP="008D2692">
      <w:pPr>
        <w:pStyle w:val="ListParagraph"/>
        <w:spacing w:line="240" w:lineRule="auto"/>
        <w:rPr>
          <w:rFonts w:ascii="Arial" w:hAnsi="Arial" w:cs="Arial"/>
          <w:sz w:val="22"/>
          <w:u w:val="single"/>
        </w:rPr>
      </w:pPr>
    </w:p>
    <w:p w14:paraId="31686FFF" w14:textId="59675732" w:rsidR="008D2692" w:rsidRPr="008D2692" w:rsidRDefault="008D2692" w:rsidP="008D2692">
      <w:pPr>
        <w:pStyle w:val="ListParagraph"/>
        <w:spacing w:line="240" w:lineRule="auto"/>
        <w:rPr>
          <w:rFonts w:ascii="Arial" w:hAnsi="Arial" w:cs="Arial"/>
          <w:sz w:val="22"/>
        </w:rPr>
      </w:pPr>
      <w:r w:rsidRPr="008D2692">
        <w:rPr>
          <w:rFonts w:ascii="Arial" w:hAnsi="Arial" w:cs="Arial"/>
          <w:sz w:val="22"/>
          <w:u w:val="single"/>
        </w:rPr>
        <w:t>Presenter</w:t>
      </w:r>
      <w:r w:rsidRPr="008D2692">
        <w:rPr>
          <w:rFonts w:ascii="Arial" w:hAnsi="Arial" w:cs="Arial"/>
          <w:sz w:val="22"/>
        </w:rPr>
        <w:t>: Doug McCormick, County Engineer</w:t>
      </w:r>
      <w:r>
        <w:rPr>
          <w:rFonts w:ascii="Arial" w:hAnsi="Arial" w:cs="Arial"/>
          <w:sz w:val="22"/>
        </w:rPr>
        <w:t xml:space="preserve"> (</w:t>
      </w:r>
      <w:r w:rsidRPr="008D2692">
        <w:rPr>
          <w:rFonts w:ascii="Arial" w:hAnsi="Arial" w:cs="Arial"/>
          <w:sz w:val="22"/>
        </w:rPr>
        <w:t>Snohomish County</w:t>
      </w:r>
      <w:r>
        <w:rPr>
          <w:rFonts w:ascii="Arial" w:hAnsi="Arial" w:cs="Arial"/>
          <w:sz w:val="22"/>
        </w:rPr>
        <w:t>)</w:t>
      </w:r>
    </w:p>
    <w:p w14:paraId="0E9D57F1" w14:textId="77777777" w:rsidR="008D2692" w:rsidRPr="008D2692" w:rsidRDefault="008D2692" w:rsidP="008D2692">
      <w:pPr>
        <w:spacing w:line="240" w:lineRule="auto"/>
        <w:ind w:firstLine="720"/>
        <w:rPr>
          <w:rFonts w:ascii="Arial" w:hAnsi="Arial" w:cs="Arial"/>
          <w:sz w:val="22"/>
        </w:rPr>
      </w:pPr>
    </w:p>
    <w:p w14:paraId="45830680" w14:textId="4CCEBF9D" w:rsidR="008D2692" w:rsidRPr="00200AA7" w:rsidRDefault="008D2692" w:rsidP="00200AA7">
      <w:pPr>
        <w:spacing w:line="240" w:lineRule="auto"/>
        <w:ind w:left="720"/>
        <w:rPr>
          <w:rFonts w:ascii="Arial" w:hAnsi="Arial" w:cs="Arial"/>
          <w:color w:val="2D2E2F"/>
          <w:sz w:val="22"/>
        </w:rPr>
      </w:pPr>
      <w:r w:rsidRPr="008D2692">
        <w:rPr>
          <w:rFonts w:ascii="Arial" w:hAnsi="Arial" w:cs="Arial"/>
          <w:sz w:val="22"/>
          <w:u w:val="single"/>
        </w:rPr>
        <w:t>Session Description</w:t>
      </w:r>
      <w:r w:rsidRPr="008D2692">
        <w:rPr>
          <w:rFonts w:ascii="Arial" w:hAnsi="Arial" w:cs="Arial"/>
          <w:sz w:val="22"/>
        </w:rPr>
        <w:t xml:space="preserve">: </w:t>
      </w:r>
      <w:r w:rsidRPr="008D2692">
        <w:rPr>
          <w:rFonts w:ascii="Arial" w:hAnsi="Arial" w:cs="Arial"/>
          <w:color w:val="2D2E2F"/>
          <w:sz w:val="22"/>
          <w:shd w:val="clear" w:color="auto" w:fill="FFFFFF"/>
        </w:rPr>
        <w:t>Snohomish County and the City of Lynnwood worked together on the project to help ease flooding in the vicinity of the Maple Rd and Ash Way/Interurban Trail intersection. Flooding events originating from Swamp Creek forced multiple intersection closures per year at this site prior to the completion of the project. </w:t>
      </w:r>
      <w:r w:rsidRPr="008D2692">
        <w:rPr>
          <w:rFonts w:ascii="Arial" w:hAnsi="Arial" w:cs="Arial"/>
          <w:color w:val="222222"/>
          <w:sz w:val="22"/>
          <w:shd w:val="clear" w:color="auto" w:fill="FFFFFF"/>
        </w:rPr>
        <w:t>The project was completed in one season with the Interurban Trail and roadway opened two weeks earlier than scheduled. The project also finished under budget and without the need for a second season of construction.</w:t>
      </w:r>
    </w:p>
    <w:p w14:paraId="645E598E" w14:textId="201BEA49" w:rsidR="008D2692" w:rsidRPr="0044720D" w:rsidRDefault="008D2692" w:rsidP="008D2692">
      <w:pPr>
        <w:spacing w:line="240" w:lineRule="auto"/>
        <w:jc w:val="right"/>
        <w:rPr>
          <w:rFonts w:ascii="Arial" w:hAnsi="Arial" w:cs="Arial"/>
          <w:bCs/>
          <w:i/>
          <w:iCs/>
          <w:sz w:val="22"/>
        </w:rPr>
      </w:pPr>
      <w:r w:rsidRPr="0044720D">
        <w:rPr>
          <w:rFonts w:ascii="Arial" w:hAnsi="Arial" w:cs="Arial"/>
          <w:bCs/>
          <w:i/>
          <w:iCs/>
          <w:sz w:val="22"/>
        </w:rPr>
        <w:t>(cont’d)</w:t>
      </w:r>
    </w:p>
    <w:p w14:paraId="4E9D3DC2" w14:textId="016A4178" w:rsidR="008D2692" w:rsidRPr="008D2692" w:rsidRDefault="008D2692" w:rsidP="008D2692">
      <w:pPr>
        <w:spacing w:line="240" w:lineRule="auto"/>
        <w:rPr>
          <w:rFonts w:ascii="Arial" w:hAnsi="Arial" w:cs="Arial"/>
          <w:b/>
          <w:sz w:val="22"/>
        </w:rPr>
      </w:pPr>
      <w:r w:rsidRPr="008D2692">
        <w:rPr>
          <w:rFonts w:ascii="Arial" w:hAnsi="Arial" w:cs="Arial"/>
          <w:b/>
          <w:sz w:val="22"/>
        </w:rPr>
        <w:lastRenderedPageBreak/>
        <w:t>Breakout #2: WSDOT Presentation</w:t>
      </w:r>
    </w:p>
    <w:p w14:paraId="01570C7A" w14:textId="77777777" w:rsidR="008D2692" w:rsidRPr="008D2692" w:rsidRDefault="008D2692" w:rsidP="008D2692">
      <w:pPr>
        <w:spacing w:line="240" w:lineRule="auto"/>
        <w:ind w:firstLine="720"/>
        <w:rPr>
          <w:rFonts w:ascii="Arial" w:hAnsi="Arial" w:cs="Arial"/>
          <w:sz w:val="22"/>
          <w:u w:val="single"/>
        </w:rPr>
      </w:pPr>
    </w:p>
    <w:p w14:paraId="0386655D" w14:textId="77777777" w:rsidR="008D2692" w:rsidRPr="008D2692" w:rsidRDefault="008D2692" w:rsidP="008D2692">
      <w:pPr>
        <w:pStyle w:val="ListParagraph"/>
        <w:spacing w:line="240" w:lineRule="auto"/>
        <w:rPr>
          <w:rFonts w:ascii="Arial" w:hAnsi="Arial" w:cs="Arial"/>
          <w:b/>
          <w:sz w:val="22"/>
          <w:u w:val="single"/>
        </w:rPr>
      </w:pPr>
      <w:r w:rsidRPr="008D2692">
        <w:rPr>
          <w:rFonts w:ascii="Arial" w:hAnsi="Arial" w:cs="Arial"/>
          <w:b/>
          <w:sz w:val="22"/>
          <w:u w:val="single"/>
        </w:rPr>
        <w:t xml:space="preserve">Title: Active Transportation in Rural Washington </w:t>
      </w:r>
    </w:p>
    <w:p w14:paraId="55EB4760" w14:textId="77777777" w:rsidR="008D2692" w:rsidRPr="008D2692" w:rsidRDefault="008D2692" w:rsidP="008D2692">
      <w:pPr>
        <w:spacing w:line="240" w:lineRule="auto"/>
        <w:ind w:firstLine="720"/>
        <w:rPr>
          <w:rFonts w:ascii="Arial" w:hAnsi="Arial" w:cs="Arial"/>
          <w:sz w:val="22"/>
          <w:u w:val="single"/>
        </w:rPr>
      </w:pPr>
    </w:p>
    <w:p w14:paraId="272FE35A" w14:textId="24AF4C10" w:rsidR="00A850BF" w:rsidRPr="00377485" w:rsidRDefault="008D2692" w:rsidP="00377485">
      <w:pPr>
        <w:spacing w:line="240" w:lineRule="auto"/>
        <w:ind w:left="720"/>
        <w:rPr>
          <w:rFonts w:ascii="Arial" w:hAnsi="Arial" w:cs="Arial"/>
          <w:sz w:val="22"/>
        </w:rPr>
      </w:pPr>
      <w:r w:rsidRPr="008D2692">
        <w:rPr>
          <w:rFonts w:ascii="Arial" w:hAnsi="Arial" w:cs="Arial"/>
          <w:sz w:val="22"/>
          <w:u w:val="single"/>
        </w:rPr>
        <w:t xml:space="preserve">Presenters: </w:t>
      </w:r>
      <w:r w:rsidRPr="008D2692">
        <w:rPr>
          <w:rFonts w:ascii="Arial" w:hAnsi="Arial" w:cs="Arial"/>
          <w:sz w:val="22"/>
        </w:rPr>
        <w:t>Barb Chamberlain, Director, Active Transportation Division</w:t>
      </w:r>
      <w:r>
        <w:rPr>
          <w:rFonts w:ascii="Arial" w:hAnsi="Arial" w:cs="Arial"/>
          <w:sz w:val="22"/>
        </w:rPr>
        <w:t xml:space="preserve"> (</w:t>
      </w:r>
      <w:r w:rsidRPr="008D2692">
        <w:rPr>
          <w:rFonts w:ascii="Arial" w:hAnsi="Arial" w:cs="Arial"/>
          <w:sz w:val="22"/>
        </w:rPr>
        <w:t>WSDOT</w:t>
      </w:r>
      <w:r>
        <w:rPr>
          <w:rFonts w:ascii="Arial" w:hAnsi="Arial" w:cs="Arial"/>
          <w:sz w:val="22"/>
        </w:rPr>
        <w:t>)</w:t>
      </w:r>
      <w:r w:rsidR="00A850BF">
        <w:rPr>
          <w:rFonts w:ascii="Arial" w:hAnsi="Arial" w:cs="Arial"/>
          <w:sz w:val="22"/>
        </w:rPr>
        <w:t xml:space="preserve">; </w:t>
      </w:r>
      <w:r w:rsidR="00377485">
        <w:rPr>
          <w:rFonts w:ascii="Arial" w:hAnsi="Arial" w:cs="Arial"/>
          <w:sz w:val="22"/>
        </w:rPr>
        <w:t xml:space="preserve"> </w:t>
      </w:r>
      <w:r w:rsidR="00A850BF" w:rsidRPr="00A850BF">
        <w:rPr>
          <w:rFonts w:ascii="Arial" w:hAnsi="Arial" w:cs="Arial"/>
          <w:sz w:val="22"/>
        </w:rPr>
        <w:t>Charlotte Claybrooke, Manager, Active Transportation Division, WSDOT</w:t>
      </w:r>
    </w:p>
    <w:p w14:paraId="20361578" w14:textId="77777777" w:rsidR="008D2692" w:rsidRPr="008D2692" w:rsidRDefault="008D2692" w:rsidP="008D2692">
      <w:pPr>
        <w:spacing w:line="240" w:lineRule="auto"/>
        <w:ind w:firstLine="720"/>
        <w:rPr>
          <w:rFonts w:ascii="Arial" w:hAnsi="Arial" w:cs="Arial"/>
          <w:sz w:val="22"/>
          <w:u w:val="single"/>
        </w:rPr>
      </w:pPr>
    </w:p>
    <w:p w14:paraId="6832A005" w14:textId="3348522E" w:rsidR="008D2692" w:rsidRPr="008D2692" w:rsidRDefault="008D2692" w:rsidP="009D562C">
      <w:pPr>
        <w:spacing w:line="240" w:lineRule="auto"/>
        <w:ind w:left="720"/>
        <w:rPr>
          <w:rFonts w:ascii="Arial" w:hAnsi="Arial" w:cs="Arial"/>
          <w:sz w:val="22"/>
        </w:rPr>
      </w:pPr>
      <w:r w:rsidRPr="008D2692">
        <w:rPr>
          <w:rFonts w:ascii="Arial" w:hAnsi="Arial" w:cs="Arial"/>
          <w:sz w:val="22"/>
          <w:u w:val="single"/>
        </w:rPr>
        <w:t xml:space="preserve">Session Description: </w:t>
      </w:r>
      <w:r w:rsidRPr="008D2692">
        <w:rPr>
          <w:rFonts w:ascii="Arial" w:hAnsi="Arial" w:cs="Arial"/>
          <w:sz w:val="22"/>
        </w:rPr>
        <w:t xml:space="preserve">This </w:t>
      </w:r>
      <w:r w:rsidR="009D562C">
        <w:rPr>
          <w:rFonts w:ascii="Arial" w:hAnsi="Arial" w:cs="Arial"/>
          <w:sz w:val="22"/>
        </w:rPr>
        <w:t xml:space="preserve">workshop </w:t>
      </w:r>
      <w:r w:rsidRPr="008D2692">
        <w:rPr>
          <w:rFonts w:ascii="Arial" w:hAnsi="Arial" w:cs="Arial"/>
          <w:sz w:val="22"/>
        </w:rPr>
        <w:t>session includes a brief update on elements of the State</w:t>
      </w:r>
      <w:r w:rsidR="009D562C">
        <w:rPr>
          <w:rFonts w:ascii="Arial" w:hAnsi="Arial" w:cs="Arial"/>
          <w:sz w:val="22"/>
        </w:rPr>
        <w:t xml:space="preserve"> </w:t>
      </w:r>
      <w:r w:rsidRPr="008D2692">
        <w:rPr>
          <w:rFonts w:ascii="Arial" w:hAnsi="Arial" w:cs="Arial"/>
          <w:sz w:val="22"/>
        </w:rPr>
        <w:t>Active Transportation Plan</w:t>
      </w:r>
      <w:r w:rsidR="009D562C">
        <w:rPr>
          <w:rFonts w:ascii="Arial" w:hAnsi="Arial" w:cs="Arial"/>
          <w:sz w:val="22"/>
        </w:rPr>
        <w:t>, what’s in it, and a chance to provide input on what will make it useful for counties.</w:t>
      </w:r>
      <w:r w:rsidRPr="008D2692">
        <w:rPr>
          <w:rFonts w:ascii="Arial" w:hAnsi="Arial" w:cs="Arial"/>
          <w:sz w:val="22"/>
        </w:rPr>
        <w:t xml:space="preserve"> </w:t>
      </w:r>
      <w:r w:rsidR="009D562C">
        <w:rPr>
          <w:rFonts w:ascii="Arial" w:hAnsi="Arial" w:cs="Arial"/>
          <w:sz w:val="22"/>
        </w:rPr>
        <w:t xml:space="preserve">We will also review </w:t>
      </w:r>
      <w:r w:rsidRPr="008D2692">
        <w:rPr>
          <w:rFonts w:ascii="Arial" w:hAnsi="Arial" w:cs="Arial"/>
          <w:sz w:val="22"/>
        </w:rPr>
        <w:t>a state Pedestrian Safety Action Plan focused on</w:t>
      </w:r>
      <w:r w:rsidR="009D562C">
        <w:rPr>
          <w:rFonts w:ascii="Arial" w:hAnsi="Arial" w:cs="Arial"/>
          <w:sz w:val="22"/>
        </w:rPr>
        <w:t xml:space="preserve"> </w:t>
      </w:r>
      <w:r w:rsidRPr="008D2692">
        <w:rPr>
          <w:rFonts w:ascii="Arial" w:hAnsi="Arial" w:cs="Arial"/>
          <w:sz w:val="22"/>
        </w:rPr>
        <w:t xml:space="preserve">uncontrolled crossings. Both plans include tools and analysis relevant for county </w:t>
      </w:r>
    </w:p>
    <w:p w14:paraId="43FF957B" w14:textId="38DCFE50" w:rsidR="008D2692" w:rsidRPr="008D2692" w:rsidRDefault="008D2692" w:rsidP="008D2692">
      <w:pPr>
        <w:spacing w:line="240" w:lineRule="auto"/>
        <w:ind w:firstLine="720"/>
        <w:rPr>
          <w:rFonts w:ascii="Arial" w:hAnsi="Arial" w:cs="Arial"/>
          <w:sz w:val="22"/>
        </w:rPr>
      </w:pPr>
      <w:r w:rsidRPr="008D2692">
        <w:rPr>
          <w:rFonts w:ascii="Arial" w:hAnsi="Arial" w:cs="Arial"/>
          <w:sz w:val="22"/>
        </w:rPr>
        <w:t>roads as well as state highways and local streets.</w:t>
      </w:r>
      <w:r w:rsidR="009D562C">
        <w:rPr>
          <w:rFonts w:ascii="Arial" w:hAnsi="Arial" w:cs="Arial"/>
          <w:sz w:val="22"/>
        </w:rPr>
        <w:t xml:space="preserve"> </w:t>
      </w:r>
    </w:p>
    <w:p w14:paraId="3F1675BC" w14:textId="77777777" w:rsidR="008D2692" w:rsidRPr="008D2692" w:rsidRDefault="008D2692" w:rsidP="008D2692">
      <w:pPr>
        <w:spacing w:line="240" w:lineRule="auto"/>
        <w:rPr>
          <w:rFonts w:ascii="Arial" w:hAnsi="Arial" w:cs="Arial"/>
          <w:b/>
          <w:sz w:val="22"/>
          <w:u w:val="single"/>
        </w:rPr>
      </w:pPr>
    </w:p>
    <w:p w14:paraId="5BAF9645" w14:textId="77777777" w:rsidR="008D2692" w:rsidRPr="008D2692" w:rsidRDefault="008D2692" w:rsidP="008D2692">
      <w:pPr>
        <w:spacing w:line="240" w:lineRule="auto"/>
        <w:rPr>
          <w:rFonts w:ascii="Arial" w:hAnsi="Arial" w:cs="Arial"/>
          <w:sz w:val="22"/>
        </w:rPr>
      </w:pPr>
      <w:r w:rsidRPr="008D2692">
        <w:rPr>
          <w:rFonts w:ascii="Arial" w:hAnsi="Arial" w:cs="Arial"/>
          <w:b/>
          <w:sz w:val="22"/>
          <w:u w:val="single"/>
        </w:rPr>
        <w:t xml:space="preserve">3:15pm Session: </w:t>
      </w:r>
    </w:p>
    <w:p w14:paraId="7A24C142" w14:textId="77777777" w:rsidR="008D2692" w:rsidRPr="008D2692" w:rsidRDefault="008D2692" w:rsidP="008D2692">
      <w:pPr>
        <w:spacing w:line="240" w:lineRule="auto"/>
        <w:rPr>
          <w:rFonts w:ascii="Arial" w:hAnsi="Arial" w:cs="Arial"/>
          <w:b/>
          <w:sz w:val="22"/>
          <w:u w:val="single"/>
        </w:rPr>
      </w:pPr>
    </w:p>
    <w:p w14:paraId="6F170C44" w14:textId="77777777" w:rsidR="008D2692" w:rsidRPr="008D2692" w:rsidRDefault="008D2692" w:rsidP="008D2692">
      <w:pPr>
        <w:spacing w:line="240" w:lineRule="auto"/>
        <w:ind w:firstLine="720"/>
        <w:rPr>
          <w:rFonts w:ascii="Arial" w:hAnsi="Arial" w:cs="Arial"/>
          <w:b/>
          <w:sz w:val="22"/>
          <w:u w:val="single"/>
        </w:rPr>
      </w:pPr>
      <w:r w:rsidRPr="008D2692">
        <w:rPr>
          <w:rFonts w:ascii="Arial" w:hAnsi="Arial" w:cs="Arial"/>
          <w:b/>
          <w:sz w:val="22"/>
          <w:u w:val="single"/>
        </w:rPr>
        <w:t>Title: National Association of County Engineers</w:t>
      </w:r>
    </w:p>
    <w:p w14:paraId="623E8051" w14:textId="77777777" w:rsidR="008D2692" w:rsidRPr="008D2692" w:rsidRDefault="008D2692" w:rsidP="008D2692">
      <w:pPr>
        <w:spacing w:line="240" w:lineRule="auto"/>
        <w:rPr>
          <w:rFonts w:ascii="Arial" w:hAnsi="Arial" w:cs="Arial"/>
          <w:b/>
          <w:sz w:val="22"/>
        </w:rPr>
      </w:pPr>
    </w:p>
    <w:p w14:paraId="12CD87C2" w14:textId="77BA36B1" w:rsidR="008D2692" w:rsidRPr="008D2692" w:rsidRDefault="008D2692" w:rsidP="008D2692">
      <w:pPr>
        <w:spacing w:line="240" w:lineRule="auto"/>
        <w:ind w:firstLine="720"/>
        <w:rPr>
          <w:rFonts w:ascii="Arial" w:hAnsi="Arial" w:cs="Arial"/>
          <w:sz w:val="22"/>
        </w:rPr>
      </w:pPr>
      <w:r w:rsidRPr="008D2692">
        <w:rPr>
          <w:rFonts w:ascii="Arial" w:hAnsi="Arial" w:cs="Arial"/>
          <w:sz w:val="22"/>
          <w:u w:val="single"/>
        </w:rPr>
        <w:t>Presenters:</w:t>
      </w:r>
      <w:r w:rsidRPr="008D2692">
        <w:rPr>
          <w:rFonts w:ascii="Arial" w:hAnsi="Arial" w:cs="Arial"/>
          <w:b/>
          <w:sz w:val="22"/>
        </w:rPr>
        <w:t xml:space="preserve"> </w:t>
      </w:r>
      <w:r w:rsidRPr="008D2692">
        <w:rPr>
          <w:rFonts w:ascii="Arial" w:hAnsi="Arial" w:cs="Arial"/>
          <w:sz w:val="22"/>
        </w:rPr>
        <w:t>Tim Hens, NACE President; Kevan Stone, NACE Executive Director</w:t>
      </w:r>
      <w:r>
        <w:rPr>
          <w:rFonts w:ascii="Arial" w:hAnsi="Arial" w:cs="Arial"/>
          <w:sz w:val="22"/>
        </w:rPr>
        <w:t xml:space="preserve"> (NACE)</w:t>
      </w:r>
    </w:p>
    <w:p w14:paraId="71DDD944" w14:textId="77777777" w:rsidR="008D2692" w:rsidRPr="008D2692" w:rsidRDefault="008D2692" w:rsidP="008D2692">
      <w:pPr>
        <w:spacing w:line="240" w:lineRule="auto"/>
        <w:rPr>
          <w:rFonts w:ascii="Arial" w:hAnsi="Arial" w:cs="Arial"/>
          <w:sz w:val="22"/>
        </w:rPr>
      </w:pPr>
    </w:p>
    <w:p w14:paraId="66E503F5"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Hear from your new NACE President and Executive Director on what is new at NACE and what is happening at the federal level. </w:t>
      </w:r>
    </w:p>
    <w:p w14:paraId="7AD5AA63" w14:textId="77777777" w:rsidR="008D2692" w:rsidRPr="008D2692" w:rsidRDefault="008D2692" w:rsidP="008D2692">
      <w:pPr>
        <w:spacing w:line="240" w:lineRule="auto"/>
        <w:rPr>
          <w:rFonts w:ascii="Arial" w:hAnsi="Arial" w:cs="Arial"/>
          <w:b/>
          <w:sz w:val="22"/>
        </w:rPr>
      </w:pPr>
    </w:p>
    <w:p w14:paraId="71F696BE" w14:textId="77777777" w:rsidR="008D2692" w:rsidRPr="008D2692" w:rsidRDefault="008D2692" w:rsidP="008D2692">
      <w:pPr>
        <w:spacing w:line="240" w:lineRule="auto"/>
        <w:rPr>
          <w:rFonts w:ascii="Arial" w:hAnsi="Arial" w:cs="Arial"/>
          <w:b/>
          <w:sz w:val="22"/>
          <w:u w:val="single"/>
        </w:rPr>
      </w:pPr>
      <w:r w:rsidRPr="008D2692">
        <w:rPr>
          <w:rFonts w:ascii="Arial" w:hAnsi="Arial" w:cs="Arial"/>
          <w:b/>
          <w:sz w:val="22"/>
          <w:u w:val="single"/>
        </w:rPr>
        <w:t>4:00pm Session:</w:t>
      </w:r>
    </w:p>
    <w:p w14:paraId="1C01DDC1" w14:textId="77777777" w:rsidR="008D2692" w:rsidRPr="008D2692" w:rsidRDefault="008D2692" w:rsidP="008D2692">
      <w:pPr>
        <w:spacing w:line="240" w:lineRule="auto"/>
        <w:rPr>
          <w:rFonts w:ascii="Arial" w:hAnsi="Arial" w:cs="Arial"/>
          <w:b/>
          <w:sz w:val="22"/>
          <w:u w:val="single"/>
        </w:rPr>
      </w:pPr>
    </w:p>
    <w:p w14:paraId="0EA4E9CB" w14:textId="77777777" w:rsidR="008D2692" w:rsidRPr="008D2692" w:rsidRDefault="008D2692" w:rsidP="008D2692">
      <w:pPr>
        <w:spacing w:line="240" w:lineRule="auto"/>
        <w:ind w:firstLine="720"/>
        <w:rPr>
          <w:rFonts w:ascii="Arial" w:hAnsi="Arial" w:cs="Arial"/>
          <w:b/>
          <w:sz w:val="22"/>
          <w:u w:val="single"/>
        </w:rPr>
      </w:pPr>
      <w:r w:rsidRPr="008D2692">
        <w:rPr>
          <w:rFonts w:ascii="Arial" w:hAnsi="Arial" w:cs="Arial"/>
          <w:b/>
          <w:sz w:val="22"/>
          <w:u w:val="single"/>
        </w:rPr>
        <w:t>Title: County Road Administration Board</w:t>
      </w:r>
    </w:p>
    <w:p w14:paraId="67A9B875" w14:textId="77777777" w:rsidR="008D2692" w:rsidRPr="008D2692" w:rsidRDefault="008D2692" w:rsidP="008D2692">
      <w:pPr>
        <w:spacing w:line="240" w:lineRule="auto"/>
        <w:rPr>
          <w:rFonts w:ascii="Arial" w:hAnsi="Arial" w:cs="Arial"/>
          <w:b/>
          <w:sz w:val="22"/>
          <w:u w:val="single"/>
        </w:rPr>
      </w:pPr>
    </w:p>
    <w:p w14:paraId="751644AE" w14:textId="23859EEC" w:rsidR="008D2692" w:rsidRPr="008D2692" w:rsidRDefault="008D2692" w:rsidP="008D2692">
      <w:pPr>
        <w:pStyle w:val="ListParagraph"/>
        <w:spacing w:line="240" w:lineRule="auto"/>
        <w:rPr>
          <w:rFonts w:ascii="Arial" w:hAnsi="Arial" w:cs="Arial"/>
          <w:sz w:val="22"/>
        </w:rPr>
      </w:pPr>
      <w:r w:rsidRPr="008D2692">
        <w:rPr>
          <w:rFonts w:ascii="Arial" w:hAnsi="Arial" w:cs="Arial"/>
          <w:sz w:val="22"/>
          <w:u w:val="single"/>
        </w:rPr>
        <w:t>Presenter:</w:t>
      </w:r>
      <w:r w:rsidRPr="008D2692">
        <w:rPr>
          <w:rFonts w:ascii="Arial" w:hAnsi="Arial" w:cs="Arial"/>
          <w:b/>
          <w:sz w:val="22"/>
        </w:rPr>
        <w:t xml:space="preserve"> </w:t>
      </w:r>
      <w:r w:rsidRPr="008D2692">
        <w:rPr>
          <w:rFonts w:ascii="Arial" w:hAnsi="Arial" w:cs="Arial"/>
          <w:sz w:val="22"/>
        </w:rPr>
        <w:t>John Koster, Executive Director, County Road Administration Board</w:t>
      </w:r>
      <w:r>
        <w:rPr>
          <w:rFonts w:ascii="Arial" w:hAnsi="Arial" w:cs="Arial"/>
          <w:sz w:val="22"/>
        </w:rPr>
        <w:t xml:space="preserve"> (CRAB)</w:t>
      </w:r>
    </w:p>
    <w:p w14:paraId="7255C1CA" w14:textId="77777777" w:rsidR="008D2692" w:rsidRPr="008D2692" w:rsidRDefault="008D2692" w:rsidP="008D2692">
      <w:pPr>
        <w:spacing w:line="240" w:lineRule="auto"/>
        <w:rPr>
          <w:rFonts w:ascii="Arial" w:hAnsi="Arial" w:cs="Arial"/>
          <w:sz w:val="22"/>
        </w:rPr>
      </w:pPr>
    </w:p>
    <w:p w14:paraId="5EF868E1"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Get important updates from the County Road Administration Board.</w:t>
      </w:r>
    </w:p>
    <w:p w14:paraId="7ADC5B5F" w14:textId="77777777" w:rsidR="008D2692" w:rsidRPr="008D2692" w:rsidRDefault="008D2692" w:rsidP="008D2692">
      <w:pPr>
        <w:spacing w:line="240" w:lineRule="auto"/>
        <w:rPr>
          <w:rFonts w:ascii="Arial" w:hAnsi="Arial" w:cs="Arial"/>
          <w:sz w:val="22"/>
        </w:rPr>
      </w:pPr>
    </w:p>
    <w:p w14:paraId="72AA5155" w14:textId="77777777" w:rsidR="008D2692" w:rsidRPr="008D2692" w:rsidRDefault="008D2692" w:rsidP="008D2692">
      <w:pPr>
        <w:spacing w:line="240" w:lineRule="auto"/>
        <w:rPr>
          <w:rFonts w:ascii="Arial" w:hAnsi="Arial" w:cs="Arial"/>
          <w:sz w:val="22"/>
        </w:rPr>
      </w:pPr>
      <w:r w:rsidRPr="008D2692">
        <w:rPr>
          <w:rFonts w:ascii="Arial" w:hAnsi="Arial" w:cs="Arial"/>
          <w:noProof/>
          <w:sz w:val="22"/>
        </w:rPr>
        <mc:AlternateContent>
          <mc:Choice Requires="wps">
            <w:drawing>
              <wp:inline distT="0" distB="0" distL="0" distR="0" wp14:anchorId="3D0852C2" wp14:editId="035BB62B">
                <wp:extent cx="5876925" cy="28575"/>
                <wp:effectExtent l="0" t="0" r="28575" b="28575"/>
                <wp:docPr id="3" name="Straight Connector 3"/>
                <wp:cNvGraphicFramePr/>
                <a:graphic xmlns:a="http://schemas.openxmlformats.org/drawingml/2006/main">
                  <a:graphicData uri="http://schemas.microsoft.com/office/word/2010/wordprocessingShape">
                    <wps:wsp>
                      <wps:cNvCnPr/>
                      <wps:spPr>
                        <a:xfrm>
                          <a:off x="0" y="0"/>
                          <a:ext cx="5876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A5949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" strokecolor="#4579b8 [3044]">
                <w10:anchorlock/>
              </v:line>
            </w:pict>
          </mc:Fallback>
        </mc:AlternateContent>
      </w:r>
    </w:p>
    <w:p w14:paraId="0AFF139B" w14:textId="77777777" w:rsidR="008D2692" w:rsidRPr="008D2692" w:rsidRDefault="008D2692" w:rsidP="008D2692">
      <w:pPr>
        <w:spacing w:line="240" w:lineRule="auto"/>
        <w:rPr>
          <w:rFonts w:ascii="Arial" w:hAnsi="Arial" w:cs="Arial"/>
          <w:b/>
          <w:sz w:val="22"/>
        </w:rPr>
      </w:pPr>
    </w:p>
    <w:p w14:paraId="769FE02C" w14:textId="77777777" w:rsidR="008D2692" w:rsidRPr="008D2692" w:rsidRDefault="008D2692" w:rsidP="008D2692">
      <w:pPr>
        <w:spacing w:line="240" w:lineRule="auto"/>
        <w:rPr>
          <w:rFonts w:ascii="Arial" w:hAnsi="Arial" w:cs="Arial"/>
          <w:b/>
          <w:sz w:val="22"/>
        </w:rPr>
      </w:pPr>
      <w:r w:rsidRPr="008D2692">
        <w:rPr>
          <w:rFonts w:ascii="Arial" w:hAnsi="Arial" w:cs="Arial"/>
          <w:b/>
          <w:sz w:val="22"/>
        </w:rPr>
        <w:t>June 20, 2019</w:t>
      </w:r>
    </w:p>
    <w:p w14:paraId="6E67E108" w14:textId="77777777" w:rsidR="008D2692" w:rsidRPr="008D2692" w:rsidRDefault="008D2692" w:rsidP="008D2692">
      <w:pPr>
        <w:spacing w:line="240" w:lineRule="auto"/>
        <w:rPr>
          <w:rFonts w:ascii="Arial" w:hAnsi="Arial" w:cs="Arial"/>
          <w:sz w:val="22"/>
        </w:rPr>
      </w:pPr>
    </w:p>
    <w:p w14:paraId="2230E339" w14:textId="77777777" w:rsidR="008D2692" w:rsidRPr="008D2692" w:rsidRDefault="008D2692" w:rsidP="008D2692">
      <w:pPr>
        <w:spacing w:line="240" w:lineRule="auto"/>
        <w:rPr>
          <w:rFonts w:ascii="Arial" w:hAnsi="Arial" w:cs="Arial"/>
          <w:b/>
          <w:sz w:val="22"/>
          <w:u w:val="single"/>
        </w:rPr>
      </w:pPr>
      <w:r w:rsidRPr="008D2692">
        <w:rPr>
          <w:rFonts w:ascii="Arial" w:hAnsi="Arial" w:cs="Arial"/>
          <w:b/>
          <w:sz w:val="22"/>
          <w:u w:val="single"/>
        </w:rPr>
        <w:t>8:30am Session:</w:t>
      </w:r>
    </w:p>
    <w:p w14:paraId="4889CA2A" w14:textId="77777777" w:rsidR="008D2692" w:rsidRPr="008D2692" w:rsidRDefault="008D2692" w:rsidP="008D2692">
      <w:pPr>
        <w:spacing w:line="240" w:lineRule="auto"/>
        <w:rPr>
          <w:rFonts w:ascii="Arial" w:hAnsi="Arial" w:cs="Arial"/>
          <w:b/>
          <w:sz w:val="22"/>
          <w:u w:val="single"/>
        </w:rPr>
      </w:pPr>
    </w:p>
    <w:p w14:paraId="691D7988" w14:textId="77777777" w:rsidR="008D2692" w:rsidRPr="008D2692" w:rsidRDefault="008D2692" w:rsidP="008D2692">
      <w:pPr>
        <w:spacing w:line="240" w:lineRule="auto"/>
        <w:ind w:firstLine="720"/>
        <w:rPr>
          <w:rFonts w:ascii="Arial" w:hAnsi="Arial" w:cs="Arial"/>
          <w:b/>
          <w:sz w:val="22"/>
          <w:u w:val="single"/>
        </w:rPr>
      </w:pPr>
      <w:r w:rsidRPr="008D2692">
        <w:rPr>
          <w:rFonts w:ascii="Arial" w:hAnsi="Arial" w:cs="Arial"/>
          <w:b/>
          <w:sz w:val="22"/>
          <w:u w:val="single"/>
        </w:rPr>
        <w:t>Title: Fish Barrier Removal Board (FBRB)</w:t>
      </w:r>
    </w:p>
    <w:p w14:paraId="2ACC532A" w14:textId="77777777" w:rsidR="008D2692" w:rsidRPr="008D2692" w:rsidRDefault="008D2692" w:rsidP="008D2692">
      <w:pPr>
        <w:spacing w:line="240" w:lineRule="auto"/>
        <w:rPr>
          <w:rFonts w:ascii="Arial" w:hAnsi="Arial" w:cs="Arial"/>
          <w:sz w:val="22"/>
          <w:u w:val="single"/>
        </w:rPr>
      </w:pPr>
    </w:p>
    <w:p w14:paraId="30FB4D7D" w14:textId="784432F8" w:rsidR="0044720D" w:rsidRPr="0044720D" w:rsidRDefault="0044720D" w:rsidP="0044720D">
      <w:pPr>
        <w:spacing w:line="240" w:lineRule="auto"/>
        <w:rPr>
          <w:rFonts w:ascii="Arial" w:hAnsi="Arial" w:cs="Arial"/>
          <w:sz w:val="22"/>
        </w:rPr>
      </w:pPr>
      <w:r w:rsidRPr="0044720D">
        <w:rPr>
          <w:rFonts w:ascii="Arial" w:hAnsi="Arial" w:cs="Arial"/>
          <w:sz w:val="22"/>
        </w:rPr>
        <w:t xml:space="preserve">          </w:t>
      </w:r>
      <w:r w:rsidR="008D2692" w:rsidRPr="0044720D">
        <w:rPr>
          <w:rFonts w:ascii="Arial" w:hAnsi="Arial" w:cs="Arial"/>
          <w:sz w:val="22"/>
          <w:u w:val="single"/>
        </w:rPr>
        <w:t>Presenters:</w:t>
      </w:r>
      <w:r w:rsidR="008D2692" w:rsidRPr="0044720D">
        <w:rPr>
          <w:rFonts w:ascii="Arial" w:hAnsi="Arial" w:cs="Arial"/>
          <w:sz w:val="22"/>
        </w:rPr>
        <w:t xml:space="preserve"> Jon Brand, Kitsap County Engineer </w:t>
      </w:r>
      <w:r>
        <w:rPr>
          <w:rFonts w:ascii="Arial" w:hAnsi="Arial" w:cs="Arial"/>
          <w:sz w:val="22"/>
        </w:rPr>
        <w:t>(</w:t>
      </w:r>
      <w:r w:rsidR="008D2692" w:rsidRPr="0044720D">
        <w:rPr>
          <w:rFonts w:ascii="Arial" w:hAnsi="Arial" w:cs="Arial"/>
          <w:sz w:val="22"/>
        </w:rPr>
        <w:t>FBRB member</w:t>
      </w:r>
      <w:r>
        <w:rPr>
          <w:rFonts w:ascii="Arial" w:hAnsi="Arial" w:cs="Arial"/>
          <w:sz w:val="22"/>
        </w:rPr>
        <w:t>)</w:t>
      </w:r>
    </w:p>
    <w:p w14:paraId="25F2B264" w14:textId="50B6B389" w:rsidR="008D2692" w:rsidRPr="0044720D" w:rsidRDefault="0044720D" w:rsidP="0044720D">
      <w:pPr>
        <w:spacing w:line="240" w:lineRule="auto"/>
        <w:rPr>
          <w:rFonts w:ascii="Arial" w:hAnsi="Arial" w:cs="Arial"/>
          <w:sz w:val="22"/>
        </w:rPr>
      </w:pPr>
      <w:r>
        <w:rPr>
          <w:rFonts w:ascii="Arial" w:hAnsi="Arial" w:cs="Arial"/>
          <w:sz w:val="22"/>
        </w:rPr>
        <w:t xml:space="preserve">          </w:t>
      </w:r>
      <w:r w:rsidR="008D2692" w:rsidRPr="0044720D">
        <w:rPr>
          <w:rFonts w:ascii="Arial" w:hAnsi="Arial" w:cs="Arial"/>
          <w:sz w:val="22"/>
        </w:rPr>
        <w:t>Tom</w:t>
      </w:r>
      <w:r w:rsidRPr="0044720D">
        <w:rPr>
          <w:rFonts w:ascii="Arial" w:hAnsi="Arial" w:cs="Arial"/>
          <w:sz w:val="22"/>
        </w:rPr>
        <w:t xml:space="preserve"> </w:t>
      </w:r>
      <w:r w:rsidR="008D2692" w:rsidRPr="0044720D">
        <w:rPr>
          <w:rFonts w:ascii="Arial" w:hAnsi="Arial" w:cs="Arial"/>
          <w:sz w:val="22"/>
        </w:rPr>
        <w:t>Jameson, Fish Passage Division Manager, W</w:t>
      </w:r>
      <w:r w:rsidRPr="0044720D">
        <w:rPr>
          <w:rFonts w:ascii="Arial" w:hAnsi="Arial" w:cs="Arial"/>
          <w:sz w:val="22"/>
        </w:rPr>
        <w:t>ashington</w:t>
      </w:r>
      <w:r w:rsidR="008D2692" w:rsidRPr="0044720D">
        <w:rPr>
          <w:rFonts w:ascii="Arial" w:hAnsi="Arial" w:cs="Arial"/>
          <w:sz w:val="22"/>
        </w:rPr>
        <w:t xml:space="preserve"> Dept of Fish &amp; Wildlife</w:t>
      </w:r>
      <w:r w:rsidRPr="0044720D">
        <w:rPr>
          <w:rFonts w:ascii="Arial" w:hAnsi="Arial" w:cs="Arial"/>
          <w:sz w:val="22"/>
        </w:rPr>
        <w:t xml:space="preserve"> (WDFW)</w:t>
      </w:r>
    </w:p>
    <w:p w14:paraId="6AB26364" w14:textId="77777777" w:rsidR="008D2692" w:rsidRPr="008D2692" w:rsidRDefault="008D2692" w:rsidP="008D2692">
      <w:pPr>
        <w:spacing w:line="240" w:lineRule="auto"/>
        <w:ind w:firstLine="720"/>
        <w:rPr>
          <w:rFonts w:ascii="Arial" w:hAnsi="Arial" w:cs="Arial"/>
          <w:sz w:val="22"/>
        </w:rPr>
      </w:pPr>
    </w:p>
    <w:p w14:paraId="589BF4F4"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Learn about this grant program and how you can access funds to replace and repair culverts. Find out about new direction the Board was given during the 2019 legislative session to align state and local government culvert replacement efforts.</w:t>
      </w:r>
    </w:p>
    <w:p w14:paraId="6A81AE19" w14:textId="77777777" w:rsidR="008D2692" w:rsidRDefault="008D2692" w:rsidP="009D562C">
      <w:pPr>
        <w:spacing w:line="240" w:lineRule="auto"/>
        <w:rPr>
          <w:rFonts w:ascii="Arial" w:hAnsi="Arial" w:cs="Arial"/>
          <w:b/>
          <w:sz w:val="22"/>
        </w:rPr>
      </w:pPr>
    </w:p>
    <w:p w14:paraId="5FA776C7" w14:textId="586D0C67" w:rsidR="008D2692" w:rsidRPr="0044720D" w:rsidRDefault="008D2692" w:rsidP="008D2692">
      <w:pPr>
        <w:spacing w:line="240" w:lineRule="auto"/>
        <w:jc w:val="right"/>
        <w:rPr>
          <w:rFonts w:ascii="Arial" w:hAnsi="Arial" w:cs="Arial"/>
          <w:bCs/>
          <w:i/>
          <w:iCs/>
          <w:sz w:val="22"/>
        </w:rPr>
      </w:pPr>
      <w:r w:rsidRPr="0044720D">
        <w:rPr>
          <w:rFonts w:ascii="Arial" w:hAnsi="Arial" w:cs="Arial"/>
          <w:bCs/>
          <w:i/>
          <w:iCs/>
          <w:sz w:val="22"/>
        </w:rPr>
        <w:t>(cont’d)</w:t>
      </w:r>
    </w:p>
    <w:p w14:paraId="3F3D311C" w14:textId="77777777" w:rsidR="008D2692" w:rsidRPr="00200AA7" w:rsidRDefault="008D2692" w:rsidP="008D2692">
      <w:pPr>
        <w:spacing w:line="240" w:lineRule="auto"/>
        <w:rPr>
          <w:rFonts w:ascii="Arial" w:hAnsi="Arial" w:cs="Arial"/>
          <w:b/>
          <w:i/>
          <w:color w:val="00B050"/>
          <w:sz w:val="28"/>
          <w:szCs w:val="28"/>
          <w:u w:val="single"/>
        </w:rPr>
      </w:pPr>
      <w:r w:rsidRPr="00200AA7">
        <w:rPr>
          <w:rFonts w:ascii="Arial" w:hAnsi="Arial" w:cs="Arial"/>
          <w:b/>
          <w:color w:val="00B050"/>
          <w:sz w:val="28"/>
          <w:szCs w:val="28"/>
          <w:u w:val="single"/>
        </w:rPr>
        <w:lastRenderedPageBreak/>
        <w:t xml:space="preserve">10:15am: </w:t>
      </w:r>
      <w:r w:rsidRPr="00200AA7">
        <w:rPr>
          <w:rFonts w:ascii="Arial" w:hAnsi="Arial" w:cs="Arial"/>
          <w:b/>
          <w:i/>
          <w:color w:val="00B050"/>
          <w:sz w:val="28"/>
          <w:szCs w:val="28"/>
          <w:u w:val="single"/>
        </w:rPr>
        <w:t>Concurrent Sessions</w:t>
      </w:r>
    </w:p>
    <w:p w14:paraId="2991D4BE" w14:textId="77777777" w:rsidR="008D2692" w:rsidRPr="008D2692" w:rsidRDefault="008D2692" w:rsidP="008D2692">
      <w:pPr>
        <w:spacing w:line="240" w:lineRule="auto"/>
        <w:rPr>
          <w:rFonts w:ascii="Arial" w:hAnsi="Arial" w:cs="Arial"/>
          <w:b/>
          <w:i/>
          <w:sz w:val="22"/>
        </w:rPr>
      </w:pPr>
    </w:p>
    <w:p w14:paraId="5A9B4122" w14:textId="77777777" w:rsidR="008D2692" w:rsidRPr="008D2692" w:rsidRDefault="008D2692" w:rsidP="008D2692">
      <w:pPr>
        <w:spacing w:line="240" w:lineRule="auto"/>
        <w:rPr>
          <w:rFonts w:ascii="Arial" w:hAnsi="Arial" w:cs="Arial"/>
          <w:b/>
          <w:sz w:val="22"/>
        </w:rPr>
      </w:pPr>
      <w:r w:rsidRPr="008D2692">
        <w:rPr>
          <w:rFonts w:ascii="Arial" w:hAnsi="Arial" w:cs="Arial"/>
          <w:b/>
          <w:sz w:val="22"/>
        </w:rPr>
        <w:t>Breakout #1: Transportation Commission</w:t>
      </w:r>
    </w:p>
    <w:p w14:paraId="111E9377" w14:textId="77777777" w:rsidR="008D2692" w:rsidRPr="008D2692" w:rsidRDefault="008D2692" w:rsidP="008D2692">
      <w:pPr>
        <w:spacing w:line="240" w:lineRule="auto"/>
        <w:rPr>
          <w:rFonts w:ascii="Arial" w:hAnsi="Arial" w:cs="Arial"/>
          <w:b/>
          <w:sz w:val="22"/>
        </w:rPr>
      </w:pPr>
    </w:p>
    <w:p w14:paraId="5D0BF519" w14:textId="77777777" w:rsidR="008D2692" w:rsidRPr="008D2692" w:rsidRDefault="008D2692" w:rsidP="008D2692">
      <w:pPr>
        <w:pStyle w:val="ListParagraph"/>
        <w:spacing w:line="240" w:lineRule="auto"/>
        <w:rPr>
          <w:rFonts w:ascii="Arial" w:hAnsi="Arial" w:cs="Arial"/>
          <w:b/>
          <w:sz w:val="22"/>
          <w:u w:val="single"/>
        </w:rPr>
      </w:pPr>
      <w:r w:rsidRPr="008D2692">
        <w:rPr>
          <w:rFonts w:ascii="Arial" w:hAnsi="Arial" w:cs="Arial"/>
          <w:b/>
          <w:sz w:val="22"/>
          <w:u w:val="single"/>
        </w:rPr>
        <w:t>Title: Road Usage Charge</w:t>
      </w:r>
    </w:p>
    <w:p w14:paraId="2EC6BB1E" w14:textId="77777777" w:rsidR="008D2692" w:rsidRPr="008D2692" w:rsidRDefault="008D2692" w:rsidP="008D2692">
      <w:pPr>
        <w:spacing w:line="240" w:lineRule="auto"/>
        <w:rPr>
          <w:rFonts w:ascii="Arial" w:hAnsi="Arial" w:cs="Arial"/>
          <w:b/>
          <w:sz w:val="22"/>
        </w:rPr>
      </w:pPr>
    </w:p>
    <w:p w14:paraId="19052B1E" w14:textId="10DB66FA" w:rsidR="008D2692" w:rsidRPr="008D2692" w:rsidRDefault="008D2692" w:rsidP="008D2692">
      <w:pPr>
        <w:pStyle w:val="ListParagraph"/>
        <w:spacing w:line="240" w:lineRule="auto"/>
        <w:rPr>
          <w:rFonts w:ascii="Arial" w:hAnsi="Arial" w:cs="Arial"/>
          <w:sz w:val="22"/>
          <w:u w:val="single"/>
        </w:rPr>
      </w:pPr>
      <w:r w:rsidRPr="008D2692">
        <w:rPr>
          <w:rFonts w:ascii="Arial" w:hAnsi="Arial" w:cs="Arial"/>
          <w:sz w:val="22"/>
          <w:u w:val="single"/>
        </w:rPr>
        <w:t>Presenter:</w:t>
      </w:r>
      <w:r w:rsidRPr="008D2692">
        <w:rPr>
          <w:rFonts w:ascii="Arial" w:hAnsi="Arial" w:cs="Arial"/>
          <w:sz w:val="22"/>
        </w:rPr>
        <w:t xml:space="preserve"> Reema Griffith, Executive Director, WA </w:t>
      </w:r>
      <w:r w:rsidR="0044720D">
        <w:rPr>
          <w:rFonts w:ascii="Arial" w:hAnsi="Arial" w:cs="Arial"/>
          <w:sz w:val="22"/>
        </w:rPr>
        <w:t xml:space="preserve">State </w:t>
      </w:r>
      <w:r w:rsidRPr="008D2692">
        <w:rPr>
          <w:rFonts w:ascii="Arial" w:hAnsi="Arial" w:cs="Arial"/>
          <w:sz w:val="22"/>
        </w:rPr>
        <w:t>Transportation Commission</w:t>
      </w:r>
      <w:r w:rsidR="0044720D">
        <w:rPr>
          <w:rFonts w:ascii="Arial" w:hAnsi="Arial" w:cs="Arial"/>
          <w:sz w:val="22"/>
        </w:rPr>
        <w:t xml:space="preserve"> (WSTC)</w:t>
      </w:r>
    </w:p>
    <w:p w14:paraId="7653E0BB" w14:textId="77777777" w:rsidR="008D2692" w:rsidRPr="008D2692" w:rsidRDefault="008D2692" w:rsidP="008D2692">
      <w:pPr>
        <w:pStyle w:val="ListParagraph"/>
        <w:spacing w:line="240" w:lineRule="auto"/>
        <w:rPr>
          <w:rFonts w:ascii="Arial" w:hAnsi="Arial" w:cs="Arial"/>
          <w:sz w:val="22"/>
          <w:u w:val="single"/>
        </w:rPr>
      </w:pPr>
    </w:p>
    <w:p w14:paraId="0AE1670A"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 xml:space="preserve">Session Description: </w:t>
      </w:r>
      <w:r w:rsidRPr="008D2692">
        <w:rPr>
          <w:rFonts w:ascii="Arial" w:hAnsi="Arial" w:cs="Arial"/>
          <w:sz w:val="22"/>
        </w:rPr>
        <w:t xml:space="preserve">Washington is exploring a potential gas tax replacement to fund our roads and bridges. Conducted by the Washington State Transportation Commission (WSTC), the test-driving phase of the Washington Road Usage Charge (WA RUC) Pilot Project ended in January 2019. As this pilot project wraps up learn about the program’s findings and what to expect next. </w:t>
      </w:r>
    </w:p>
    <w:p w14:paraId="23272EE8" w14:textId="77777777" w:rsidR="008D2692" w:rsidRPr="008D2692" w:rsidRDefault="008D2692" w:rsidP="008D2692">
      <w:pPr>
        <w:spacing w:line="240" w:lineRule="auto"/>
        <w:rPr>
          <w:rFonts w:ascii="Arial" w:hAnsi="Arial" w:cs="Arial"/>
          <w:b/>
          <w:sz w:val="22"/>
        </w:rPr>
      </w:pPr>
    </w:p>
    <w:p w14:paraId="313F31A8" w14:textId="77777777" w:rsidR="008D2692" w:rsidRPr="008D2692" w:rsidRDefault="008D2692" w:rsidP="008D2692">
      <w:pPr>
        <w:spacing w:line="240" w:lineRule="auto"/>
        <w:rPr>
          <w:rFonts w:ascii="Arial" w:hAnsi="Arial" w:cs="Arial"/>
          <w:b/>
          <w:sz w:val="22"/>
        </w:rPr>
      </w:pPr>
    </w:p>
    <w:p w14:paraId="6060B66C" w14:textId="77777777" w:rsidR="008D2692" w:rsidRPr="008D2692" w:rsidRDefault="008D2692" w:rsidP="008D2692">
      <w:pPr>
        <w:spacing w:line="240" w:lineRule="auto"/>
        <w:rPr>
          <w:rFonts w:ascii="Arial" w:hAnsi="Arial" w:cs="Arial"/>
          <w:b/>
          <w:sz w:val="22"/>
        </w:rPr>
      </w:pPr>
      <w:r w:rsidRPr="008D2692">
        <w:rPr>
          <w:rFonts w:ascii="Arial" w:hAnsi="Arial" w:cs="Arial"/>
          <w:b/>
          <w:sz w:val="22"/>
        </w:rPr>
        <w:t xml:space="preserve">Breakout #2: Infrastructure Assistance </w:t>
      </w:r>
    </w:p>
    <w:p w14:paraId="79433681" w14:textId="77777777" w:rsidR="008D2692" w:rsidRPr="008D2692" w:rsidRDefault="008D2692" w:rsidP="008D2692">
      <w:pPr>
        <w:spacing w:line="240" w:lineRule="auto"/>
        <w:rPr>
          <w:rFonts w:ascii="Arial" w:hAnsi="Arial" w:cs="Arial"/>
          <w:b/>
          <w:sz w:val="22"/>
        </w:rPr>
      </w:pPr>
    </w:p>
    <w:p w14:paraId="228EFAEF" w14:textId="77777777" w:rsidR="008D2692" w:rsidRPr="008D2692" w:rsidRDefault="008D2692" w:rsidP="008D2692">
      <w:pPr>
        <w:pStyle w:val="ListParagraph"/>
        <w:numPr>
          <w:ilvl w:val="0"/>
          <w:numId w:val="4"/>
        </w:numPr>
        <w:spacing w:line="240" w:lineRule="auto"/>
        <w:rPr>
          <w:rFonts w:ascii="Arial" w:hAnsi="Arial" w:cs="Arial"/>
          <w:b/>
          <w:sz w:val="22"/>
          <w:u w:val="single"/>
        </w:rPr>
      </w:pPr>
      <w:r w:rsidRPr="008D2692">
        <w:rPr>
          <w:rFonts w:ascii="Arial" w:hAnsi="Arial" w:cs="Arial"/>
          <w:b/>
          <w:sz w:val="22"/>
          <w:u w:val="single"/>
        </w:rPr>
        <w:t>Title: Infrastructure Assistance Coordinating Council (IACC)</w:t>
      </w:r>
    </w:p>
    <w:p w14:paraId="623D7744" w14:textId="77777777" w:rsidR="008D2692" w:rsidRPr="008D2692" w:rsidRDefault="008D2692" w:rsidP="008D2692">
      <w:pPr>
        <w:spacing w:line="240" w:lineRule="auto"/>
        <w:rPr>
          <w:rFonts w:ascii="Arial" w:hAnsi="Arial" w:cs="Arial"/>
          <w:sz w:val="22"/>
          <w:u w:val="single"/>
        </w:rPr>
      </w:pPr>
    </w:p>
    <w:p w14:paraId="6B1560BD" w14:textId="77777777" w:rsidR="008D2692" w:rsidRPr="008D2692" w:rsidRDefault="008D2692" w:rsidP="008D2692">
      <w:pPr>
        <w:spacing w:line="240" w:lineRule="auto"/>
        <w:ind w:firstLine="720"/>
        <w:rPr>
          <w:rFonts w:ascii="Arial" w:hAnsi="Arial" w:cs="Arial"/>
          <w:sz w:val="22"/>
        </w:rPr>
      </w:pPr>
      <w:r w:rsidRPr="008D2692">
        <w:rPr>
          <w:rFonts w:ascii="Arial" w:hAnsi="Arial" w:cs="Arial"/>
          <w:sz w:val="22"/>
          <w:u w:val="single"/>
        </w:rPr>
        <w:t>Presenters</w:t>
      </w:r>
      <w:r w:rsidRPr="008D2692">
        <w:rPr>
          <w:rFonts w:ascii="Arial" w:hAnsi="Arial" w:cs="Arial"/>
          <w:sz w:val="22"/>
        </w:rPr>
        <w:t>: Andy Meyer &amp; Dave Dunn – IACC Board Members</w:t>
      </w:r>
    </w:p>
    <w:p w14:paraId="2E2D2839" w14:textId="77777777" w:rsidR="008D2692" w:rsidRPr="008D2692" w:rsidRDefault="008D2692" w:rsidP="008D2692">
      <w:pPr>
        <w:spacing w:line="240" w:lineRule="auto"/>
        <w:ind w:firstLine="360"/>
        <w:rPr>
          <w:rFonts w:ascii="Arial" w:hAnsi="Arial" w:cs="Arial"/>
          <w:sz w:val="22"/>
        </w:rPr>
      </w:pPr>
    </w:p>
    <w:p w14:paraId="156CEC66" w14:textId="77777777" w:rsidR="008D2692" w:rsidRPr="008D2692" w:rsidRDefault="008D2692" w:rsidP="008D2692">
      <w:pPr>
        <w:spacing w:line="240" w:lineRule="auto"/>
        <w:ind w:left="720"/>
        <w:jc w:val="both"/>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Learn more about this unique program and how it can help you navigate the complicated world of infrastructure financing. </w:t>
      </w:r>
    </w:p>
    <w:p w14:paraId="0EB5C8CB" w14:textId="77777777" w:rsidR="008D2692" w:rsidRPr="008D2692" w:rsidRDefault="008D2692" w:rsidP="008D2692">
      <w:pPr>
        <w:spacing w:line="240" w:lineRule="auto"/>
        <w:ind w:left="720"/>
        <w:jc w:val="both"/>
        <w:rPr>
          <w:rFonts w:ascii="Arial" w:hAnsi="Arial" w:cs="Arial"/>
          <w:sz w:val="22"/>
        </w:rPr>
      </w:pPr>
    </w:p>
    <w:p w14:paraId="6EE4CF03" w14:textId="77777777" w:rsidR="008D2692" w:rsidRPr="008D2692" w:rsidRDefault="008D2692" w:rsidP="008D2692">
      <w:pPr>
        <w:spacing w:line="240" w:lineRule="auto"/>
        <w:ind w:left="720"/>
        <w:jc w:val="both"/>
        <w:rPr>
          <w:rFonts w:ascii="Arial" w:hAnsi="Arial" w:cs="Arial"/>
          <w:sz w:val="22"/>
        </w:rPr>
      </w:pPr>
      <w:r w:rsidRPr="008D2692">
        <w:rPr>
          <w:rFonts w:ascii="Arial" w:hAnsi="Arial" w:cs="Arial"/>
          <w:sz w:val="22"/>
        </w:rPr>
        <w:t xml:space="preserve">The Infrastructure Assistance Coordinating Council (IACC) is a nonprofit organization dedicated to helping Washington communities and tribes identify and obtain resources they need to develop, improve, and maintain infrastructure. It consists of staff from state and federal agencies, local government associations, and nonprofit technical assistance organizations. Learn more about IACC and how they can help your county.  </w:t>
      </w:r>
    </w:p>
    <w:p w14:paraId="5AE699ED" w14:textId="77777777" w:rsidR="008D2692" w:rsidRPr="008D2692" w:rsidRDefault="008D2692" w:rsidP="008D2692">
      <w:pPr>
        <w:pStyle w:val="ListParagraph"/>
        <w:spacing w:line="240" w:lineRule="auto"/>
        <w:ind w:left="1440"/>
        <w:rPr>
          <w:rFonts w:ascii="Arial" w:hAnsi="Arial" w:cs="Arial"/>
          <w:sz w:val="22"/>
        </w:rPr>
      </w:pPr>
    </w:p>
    <w:p w14:paraId="5BAC1268" w14:textId="77777777" w:rsidR="008D2692" w:rsidRPr="008D2692" w:rsidRDefault="008D2692" w:rsidP="008D2692">
      <w:pPr>
        <w:pStyle w:val="ListParagraph"/>
        <w:spacing w:line="240" w:lineRule="auto"/>
        <w:ind w:left="1440"/>
        <w:rPr>
          <w:rFonts w:ascii="Arial" w:hAnsi="Arial" w:cs="Arial"/>
          <w:sz w:val="22"/>
        </w:rPr>
      </w:pPr>
    </w:p>
    <w:p w14:paraId="734AFC8A" w14:textId="77777777" w:rsidR="008D2692" w:rsidRPr="008D2692" w:rsidRDefault="008D2692" w:rsidP="008D2692">
      <w:pPr>
        <w:pStyle w:val="ListParagraph"/>
        <w:numPr>
          <w:ilvl w:val="0"/>
          <w:numId w:val="4"/>
        </w:numPr>
        <w:spacing w:line="240" w:lineRule="auto"/>
        <w:rPr>
          <w:rFonts w:ascii="Arial" w:hAnsi="Arial" w:cs="Arial"/>
          <w:b/>
          <w:sz w:val="22"/>
          <w:u w:val="single"/>
        </w:rPr>
      </w:pPr>
      <w:r w:rsidRPr="008D2692">
        <w:rPr>
          <w:rFonts w:ascii="Arial" w:hAnsi="Arial" w:cs="Arial"/>
          <w:b/>
          <w:sz w:val="22"/>
          <w:u w:val="single"/>
        </w:rPr>
        <w:t>Title: Value Planning in project development, design and delivery</w:t>
      </w:r>
    </w:p>
    <w:p w14:paraId="1EC73564" w14:textId="77777777" w:rsidR="008D2692" w:rsidRPr="008D2692" w:rsidRDefault="008D2692" w:rsidP="008D2692">
      <w:pPr>
        <w:spacing w:line="240" w:lineRule="auto"/>
        <w:rPr>
          <w:rFonts w:ascii="Arial" w:hAnsi="Arial" w:cs="Arial"/>
          <w:sz w:val="22"/>
        </w:rPr>
      </w:pPr>
    </w:p>
    <w:p w14:paraId="5B580F86"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Presenter:</w:t>
      </w:r>
      <w:r w:rsidRPr="008D2692">
        <w:rPr>
          <w:rFonts w:ascii="Arial" w:hAnsi="Arial" w:cs="Arial"/>
          <w:b/>
          <w:sz w:val="22"/>
        </w:rPr>
        <w:t xml:space="preserve"> </w:t>
      </w:r>
      <w:r w:rsidRPr="008D2692">
        <w:rPr>
          <w:rFonts w:ascii="Arial" w:hAnsi="Arial" w:cs="Arial"/>
          <w:sz w:val="22"/>
        </w:rPr>
        <w:t>Dave Dunn, Water Quality - Financial Management, Washington State Department of Ecology</w:t>
      </w:r>
    </w:p>
    <w:p w14:paraId="5C586B7C" w14:textId="77777777" w:rsidR="008D2692" w:rsidRPr="008D2692" w:rsidRDefault="008D2692" w:rsidP="008D2692">
      <w:pPr>
        <w:spacing w:line="240" w:lineRule="auto"/>
        <w:rPr>
          <w:rFonts w:ascii="Arial" w:hAnsi="Arial" w:cs="Arial"/>
          <w:b/>
          <w:sz w:val="22"/>
        </w:rPr>
      </w:pPr>
    </w:p>
    <w:p w14:paraId="47204BCA" w14:textId="77777777" w:rsidR="008D2692" w:rsidRPr="008D2692" w:rsidRDefault="008D2692" w:rsidP="008D2692">
      <w:pPr>
        <w:spacing w:line="240" w:lineRule="auto"/>
        <w:ind w:left="720"/>
        <w:rPr>
          <w:rFonts w:ascii="Arial" w:hAnsi="Arial" w:cs="Arial"/>
          <w:sz w:val="22"/>
        </w:rPr>
      </w:pPr>
      <w:r w:rsidRPr="008D2692">
        <w:rPr>
          <w:rFonts w:ascii="Arial" w:hAnsi="Arial" w:cs="Arial"/>
          <w:sz w:val="22"/>
          <w:u w:val="single"/>
        </w:rPr>
        <w:t>Session Description:</w:t>
      </w:r>
      <w:r w:rsidRPr="008D2692">
        <w:rPr>
          <w:rFonts w:ascii="Arial" w:hAnsi="Arial" w:cs="Arial"/>
          <w:sz w:val="22"/>
        </w:rPr>
        <w:t xml:space="preserve"> Managing your water system, sewers, streets, and other public facilities is a huge job. As a public servant, you want to help your citizens; to build the infrastructure your community needs to grow and be successful. But you don’t want to just build any project; you want to build right project, at the right time, using the right technology, designing it to be the right size, and embracing the right amount of complexity for your community. Value Planning is a process you, your engineer, and your community can use to focus on the right project.</w:t>
      </w:r>
    </w:p>
    <w:p w14:paraId="3E0A9C3A" w14:textId="381820E2" w:rsidR="008D2692" w:rsidRPr="008D2692" w:rsidRDefault="008D2692" w:rsidP="008D2692"/>
    <w:p w14:paraId="08768B80" w14:textId="77777777" w:rsidR="008D2692" w:rsidRPr="008D2692" w:rsidRDefault="008D2692" w:rsidP="008D2692"/>
    <w:sectPr w:rsidR="008D2692" w:rsidRPr="008D2692" w:rsidSect="00887B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985F" w14:textId="77777777" w:rsidR="00001C8A" w:rsidRDefault="00001C8A" w:rsidP="00AA2CC6">
      <w:r>
        <w:separator/>
      </w:r>
    </w:p>
  </w:endnote>
  <w:endnote w:type="continuationSeparator" w:id="0">
    <w:p w14:paraId="3A638D70" w14:textId="77777777" w:rsidR="00001C8A" w:rsidRDefault="00001C8A" w:rsidP="00AA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35A4" w14:textId="77777777" w:rsidR="00887B1F" w:rsidRDefault="0088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8" w:type="dxa"/>
      <w:tblBorders>
        <w:top w:val="single" w:sz="4" w:space="0" w:color="auto"/>
      </w:tblBorders>
      <w:tblLook w:val="04A0" w:firstRow="1" w:lastRow="0" w:firstColumn="1" w:lastColumn="0" w:noHBand="0" w:noVBand="1"/>
    </w:tblPr>
    <w:tblGrid>
      <w:gridCol w:w="3690"/>
      <w:gridCol w:w="3150"/>
      <w:gridCol w:w="3240"/>
    </w:tblGrid>
    <w:tr w:rsidR="000E1F5E" w:rsidRPr="00B16272" w14:paraId="566E683F" w14:textId="77777777" w:rsidTr="00DF7EBB">
      <w:tc>
        <w:tcPr>
          <w:tcW w:w="3690" w:type="dxa"/>
        </w:tcPr>
        <w:p w14:paraId="10A6FDEA" w14:textId="5EB62F0E" w:rsidR="000E1F5E" w:rsidRPr="00B16272" w:rsidRDefault="00200068" w:rsidP="00AA2CC6">
          <w:r>
            <w:t>Jane Wall</w:t>
          </w:r>
        </w:p>
        <w:p w14:paraId="7167B858" w14:textId="77777777" w:rsidR="000E1F5E" w:rsidRPr="00B16272" w:rsidRDefault="000E1F5E" w:rsidP="00AA2CC6">
          <w:r w:rsidRPr="00B16272">
            <w:t>Managing Director</w:t>
          </w:r>
        </w:p>
        <w:p w14:paraId="33180CF8" w14:textId="4374312B" w:rsidR="000E1F5E" w:rsidRPr="00B16272" w:rsidRDefault="000E1F5E" w:rsidP="00AA2CC6">
          <w:r>
            <w:t xml:space="preserve">Email: </w:t>
          </w:r>
          <w:r w:rsidR="00200068">
            <w:t>jwall@wsac.org</w:t>
          </w:r>
        </w:p>
      </w:tc>
      <w:tc>
        <w:tcPr>
          <w:tcW w:w="3150" w:type="dxa"/>
        </w:tcPr>
        <w:p w14:paraId="3CB64974" w14:textId="77777777" w:rsidR="000E1F5E" w:rsidRPr="00B16272" w:rsidRDefault="000E1F5E" w:rsidP="00AA2CC6">
          <w:r w:rsidRPr="00B16272">
            <w:t>WSAC Building</w:t>
          </w:r>
        </w:p>
        <w:p w14:paraId="382CCC4B" w14:textId="77777777" w:rsidR="000E1F5E" w:rsidRPr="00B16272" w:rsidRDefault="000E1F5E" w:rsidP="00AA2CC6">
          <w:r w:rsidRPr="00B16272">
            <w:t>206 Tenth Avenue, S.E.</w:t>
          </w:r>
        </w:p>
        <w:p w14:paraId="29A63B54" w14:textId="77777777" w:rsidR="000E1F5E" w:rsidRPr="00B16272" w:rsidRDefault="000E1F5E" w:rsidP="00AA2CC6">
          <w:r w:rsidRPr="00B16272">
            <w:t>Olympia, WA 98501 – 1311</w:t>
          </w:r>
        </w:p>
      </w:tc>
      <w:tc>
        <w:tcPr>
          <w:tcW w:w="3240" w:type="dxa"/>
        </w:tcPr>
        <w:p w14:paraId="693ED670" w14:textId="77777777" w:rsidR="000E1F5E" w:rsidRPr="00B16272" w:rsidRDefault="001E3F42" w:rsidP="00AA2CC6">
          <w:r>
            <w:t>Office: (360) 489-3014</w:t>
          </w:r>
        </w:p>
        <w:p w14:paraId="2AB5671F" w14:textId="4D42732F" w:rsidR="000E1F5E" w:rsidRPr="00B16272" w:rsidRDefault="000E1F5E" w:rsidP="00AA2CC6">
          <w:r w:rsidRPr="00B16272">
            <w:t>Cell: (</w:t>
          </w:r>
          <w:r w:rsidR="00936DE9">
            <w:t>360) 580-2325</w:t>
          </w:r>
        </w:p>
        <w:p w14:paraId="0C41E156" w14:textId="77777777" w:rsidR="000E1F5E" w:rsidRPr="00B16272" w:rsidRDefault="000E1F5E" w:rsidP="00AA2CC6">
          <w:r w:rsidRPr="00B16272">
            <w:t>Fax: (360) 753-2842</w:t>
          </w:r>
        </w:p>
      </w:tc>
    </w:tr>
  </w:tbl>
  <w:p w14:paraId="64A22814" w14:textId="77777777" w:rsidR="000E1F5E" w:rsidRDefault="000E1F5E" w:rsidP="00AA2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8" w:type="dxa"/>
      <w:tblBorders>
        <w:top w:val="single" w:sz="4" w:space="0" w:color="auto"/>
      </w:tblBorders>
      <w:tblLook w:val="04A0" w:firstRow="1" w:lastRow="0" w:firstColumn="1" w:lastColumn="0" w:noHBand="0" w:noVBand="1"/>
    </w:tblPr>
    <w:tblGrid>
      <w:gridCol w:w="3690"/>
      <w:gridCol w:w="3150"/>
      <w:gridCol w:w="3240"/>
    </w:tblGrid>
    <w:tr w:rsidR="000E1F5E" w:rsidRPr="00B16272" w14:paraId="553B8548" w14:textId="77777777" w:rsidTr="00143B1B">
      <w:tc>
        <w:tcPr>
          <w:tcW w:w="3690" w:type="dxa"/>
        </w:tcPr>
        <w:p w14:paraId="037E32B8" w14:textId="77777777" w:rsidR="000E1F5E" w:rsidRPr="00B16272" w:rsidRDefault="000E1F5E" w:rsidP="00AA2CC6">
          <w:r w:rsidRPr="00B16272">
            <w:t>Gary A. Rowe, P.E.</w:t>
          </w:r>
        </w:p>
        <w:p w14:paraId="1B6C5F8A" w14:textId="77777777" w:rsidR="000E1F5E" w:rsidRPr="00B16272" w:rsidRDefault="000E1F5E" w:rsidP="00AA2CC6">
          <w:r w:rsidRPr="00B16272">
            <w:t>Managing Director</w:t>
          </w:r>
        </w:p>
        <w:p w14:paraId="2799E86F" w14:textId="77777777" w:rsidR="000E1F5E" w:rsidRPr="00B16272" w:rsidRDefault="000E1F5E" w:rsidP="00AA2CC6">
          <w:r>
            <w:t>Email: growe@wacounties.org</w:t>
          </w:r>
        </w:p>
      </w:tc>
      <w:tc>
        <w:tcPr>
          <w:tcW w:w="3150" w:type="dxa"/>
        </w:tcPr>
        <w:p w14:paraId="56769FBF" w14:textId="77777777" w:rsidR="000E1F5E" w:rsidRPr="00B16272" w:rsidRDefault="000E1F5E" w:rsidP="00AA2CC6">
          <w:r w:rsidRPr="00B16272">
            <w:t>WSAC Building</w:t>
          </w:r>
        </w:p>
        <w:p w14:paraId="1FDB4FC9" w14:textId="77777777" w:rsidR="000E1F5E" w:rsidRPr="00B16272" w:rsidRDefault="000E1F5E" w:rsidP="00AA2CC6">
          <w:r w:rsidRPr="00B16272">
            <w:t>206 Tenth Avenue, S.E.</w:t>
          </w:r>
        </w:p>
        <w:p w14:paraId="3B908CFD" w14:textId="77777777" w:rsidR="000E1F5E" w:rsidRPr="00B16272" w:rsidRDefault="000E1F5E" w:rsidP="00AA2CC6">
          <w:r w:rsidRPr="00B16272">
            <w:t>Olympia, WA 98501 – 1311</w:t>
          </w:r>
        </w:p>
      </w:tc>
      <w:tc>
        <w:tcPr>
          <w:tcW w:w="3240" w:type="dxa"/>
        </w:tcPr>
        <w:p w14:paraId="337D9DE1" w14:textId="77777777" w:rsidR="000E1F5E" w:rsidRPr="00B16272" w:rsidRDefault="000E1F5E" w:rsidP="00AA2CC6">
          <w:r w:rsidRPr="00B16272">
            <w:t>Office: (360) 586-4219 ext. 105</w:t>
          </w:r>
        </w:p>
        <w:p w14:paraId="751E7DA7" w14:textId="77777777" w:rsidR="000E1F5E" w:rsidRPr="00B16272" w:rsidRDefault="000E1F5E" w:rsidP="00AA2CC6">
          <w:r w:rsidRPr="00B16272">
            <w:t>Cell: (360) 770-7766</w:t>
          </w:r>
        </w:p>
        <w:p w14:paraId="2DC7635C" w14:textId="77777777" w:rsidR="000E1F5E" w:rsidRPr="00B16272" w:rsidRDefault="000E1F5E" w:rsidP="00AA2CC6">
          <w:r w:rsidRPr="00B16272">
            <w:t>Fax: (360) 753-2842</w:t>
          </w:r>
        </w:p>
      </w:tc>
    </w:tr>
  </w:tbl>
  <w:p w14:paraId="6774F239" w14:textId="77777777" w:rsidR="000E1F5E" w:rsidRDefault="000E1F5E" w:rsidP="00AA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EEC8" w14:textId="77777777" w:rsidR="00001C8A" w:rsidRDefault="00001C8A" w:rsidP="00AA2CC6">
      <w:r>
        <w:separator/>
      </w:r>
    </w:p>
  </w:footnote>
  <w:footnote w:type="continuationSeparator" w:id="0">
    <w:p w14:paraId="78DD02BA" w14:textId="77777777" w:rsidR="00001C8A" w:rsidRDefault="00001C8A" w:rsidP="00AA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BAF9" w14:textId="77777777" w:rsidR="00887B1F" w:rsidRDefault="00887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8" w:type="dxa"/>
      <w:tblBorders>
        <w:bottom w:val="single" w:sz="12" w:space="0" w:color="auto"/>
      </w:tblBorders>
      <w:tblLayout w:type="fixed"/>
      <w:tblLook w:val="04A0" w:firstRow="1" w:lastRow="0" w:firstColumn="1" w:lastColumn="0" w:noHBand="0" w:noVBand="1"/>
    </w:tblPr>
    <w:tblGrid>
      <w:gridCol w:w="2610"/>
      <w:gridCol w:w="7470"/>
    </w:tblGrid>
    <w:tr w:rsidR="000E1F5E" w:rsidRPr="000526D4" w14:paraId="1514DBC3" w14:textId="77777777" w:rsidTr="0089682D">
      <w:trPr>
        <w:trHeight w:val="894"/>
      </w:trPr>
      <w:tc>
        <w:tcPr>
          <w:tcW w:w="2610" w:type="dxa"/>
        </w:tcPr>
        <w:p w14:paraId="2C16D206" w14:textId="77777777" w:rsidR="000E1F5E" w:rsidRPr="007401A5" w:rsidRDefault="00487469" w:rsidP="00AA2CC6">
          <w:pPr>
            <w:rPr>
              <w:sz w:val="28"/>
            </w:rPr>
          </w:pPr>
          <w:r>
            <w:rPr>
              <w:noProof/>
              <w:sz w:val="28"/>
            </w:rPr>
            <w:drawing>
              <wp:inline distT="0" distB="0" distL="0" distR="0" wp14:anchorId="2302A515" wp14:editId="43C97019">
                <wp:extent cx="1571625" cy="7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CE-Logo1.gif"/>
                        <pic:cNvPicPr/>
                      </pic:nvPicPr>
                      <pic:blipFill>
                        <a:blip r:embed="rId1">
                          <a:extLst>
                            <a:ext uri="{28A0092B-C50C-407E-A947-70E740481C1C}">
                              <a14:useLocalDpi xmlns:a14="http://schemas.microsoft.com/office/drawing/2010/main" val="0"/>
                            </a:ext>
                          </a:extLst>
                        </a:blip>
                        <a:stretch>
                          <a:fillRect/>
                        </a:stretch>
                      </pic:blipFill>
                      <pic:spPr>
                        <a:xfrm>
                          <a:off x="0" y="0"/>
                          <a:ext cx="1579265" cy="719707"/>
                        </a:xfrm>
                        <a:prstGeom prst="rect">
                          <a:avLst/>
                        </a:prstGeom>
                      </pic:spPr>
                    </pic:pic>
                  </a:graphicData>
                </a:graphic>
              </wp:inline>
            </w:drawing>
          </w:r>
        </w:p>
      </w:tc>
      <w:tc>
        <w:tcPr>
          <w:tcW w:w="7470" w:type="dxa"/>
        </w:tcPr>
        <w:p w14:paraId="0283FE42" w14:textId="77777777" w:rsidR="000E1F5E" w:rsidRPr="00DF2190" w:rsidRDefault="000E1F5E" w:rsidP="00D61616">
          <w:pPr>
            <w:pStyle w:val="Heading3"/>
            <w:spacing w:before="0" w:after="0" w:line="240" w:lineRule="auto"/>
          </w:pPr>
          <w:r w:rsidRPr="00DF2190">
            <w:t>Washington State Association of County Engineers</w:t>
          </w:r>
        </w:p>
        <w:p w14:paraId="1CBDE7CB" w14:textId="6E317600" w:rsidR="000E1F5E" w:rsidRPr="00DF2190" w:rsidRDefault="008D2692" w:rsidP="00D61616">
          <w:pPr>
            <w:pStyle w:val="Heading3"/>
            <w:spacing w:before="0" w:after="0" w:line="240" w:lineRule="auto"/>
          </w:pPr>
          <w:r>
            <w:t xml:space="preserve">2019 </w:t>
          </w:r>
          <w:r w:rsidR="000E1F5E" w:rsidRPr="00DF2190">
            <w:t>Annual Conference</w:t>
          </w:r>
        </w:p>
        <w:p w14:paraId="32044EDB" w14:textId="4A0EEDF0" w:rsidR="008D2692" w:rsidRPr="00DF2190" w:rsidRDefault="008D2692" w:rsidP="008D2692">
          <w:pPr>
            <w:pStyle w:val="Heading3"/>
            <w:spacing w:before="0" w:after="0" w:line="240" w:lineRule="auto"/>
          </w:pPr>
          <w:r>
            <w:t>Semiahmoo Resort (Blaine</w:t>
          </w:r>
          <w:r w:rsidRPr="00DF2190">
            <w:t>, WA</w:t>
          </w:r>
          <w:r>
            <w:t>)</w:t>
          </w:r>
        </w:p>
        <w:p w14:paraId="3C722AF8" w14:textId="33C2432A" w:rsidR="000E1F5E" w:rsidRPr="00DF2190" w:rsidRDefault="00173BB8" w:rsidP="00D61616">
          <w:pPr>
            <w:pStyle w:val="Heading3"/>
            <w:spacing w:before="0" w:after="0" w:line="240" w:lineRule="auto"/>
          </w:pPr>
          <w:r>
            <w:t xml:space="preserve">June </w:t>
          </w:r>
          <w:r w:rsidR="003835C9">
            <w:t>18-20</w:t>
          </w:r>
          <w:r w:rsidR="000E1F5E" w:rsidRPr="00DF2190">
            <w:t xml:space="preserve">, </w:t>
          </w:r>
          <w:r>
            <w:t>201</w:t>
          </w:r>
          <w:r w:rsidR="003835C9">
            <w:t>9</w:t>
          </w:r>
        </w:p>
        <w:p w14:paraId="7C16E324" w14:textId="59F845BA" w:rsidR="000E1F5E" w:rsidRPr="00DF2190" w:rsidRDefault="000E1F5E" w:rsidP="00D61616">
          <w:pPr>
            <w:pStyle w:val="Heading3"/>
            <w:spacing w:before="0" w:after="0" w:line="240" w:lineRule="auto"/>
          </w:pPr>
        </w:p>
      </w:tc>
    </w:tr>
  </w:tbl>
  <w:p w14:paraId="5C3F7FCF" w14:textId="7E9BCE13" w:rsidR="000E1F5E" w:rsidRDefault="000E1F5E" w:rsidP="00AA2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5C0" w14:textId="77777777" w:rsidR="000E1F5E" w:rsidRDefault="000E1F5E" w:rsidP="00662565">
    <w:pPr>
      <w:pStyle w:val="Heading1"/>
    </w:pPr>
    <w:r>
      <w:t>WSACE Conference, June 7-9, 2011, Sun Mountain Lodge, Winthrop,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1977"/>
    <w:multiLevelType w:val="hybridMultilevel"/>
    <w:tmpl w:val="6AAC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65F1F"/>
    <w:multiLevelType w:val="hybridMultilevel"/>
    <w:tmpl w:val="2762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32175"/>
    <w:multiLevelType w:val="hybridMultilevel"/>
    <w:tmpl w:val="C75CB1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16A38"/>
    <w:multiLevelType w:val="hybridMultilevel"/>
    <w:tmpl w:val="535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45"/>
    <w:rsid w:val="00001C8A"/>
    <w:rsid w:val="000040DA"/>
    <w:rsid w:val="00006E21"/>
    <w:rsid w:val="00012433"/>
    <w:rsid w:val="00016D87"/>
    <w:rsid w:val="00021999"/>
    <w:rsid w:val="000304A2"/>
    <w:rsid w:val="00030E9F"/>
    <w:rsid w:val="000329BB"/>
    <w:rsid w:val="00032D65"/>
    <w:rsid w:val="0004380E"/>
    <w:rsid w:val="00044889"/>
    <w:rsid w:val="000469AC"/>
    <w:rsid w:val="00051FDD"/>
    <w:rsid w:val="00053049"/>
    <w:rsid w:val="00055FA9"/>
    <w:rsid w:val="00065335"/>
    <w:rsid w:val="00087B72"/>
    <w:rsid w:val="00092BED"/>
    <w:rsid w:val="000B09F3"/>
    <w:rsid w:val="000B2734"/>
    <w:rsid w:val="000B2F47"/>
    <w:rsid w:val="000B40C0"/>
    <w:rsid w:val="000B6ECC"/>
    <w:rsid w:val="000C59F7"/>
    <w:rsid w:val="000C754E"/>
    <w:rsid w:val="000D46F7"/>
    <w:rsid w:val="000E1F5E"/>
    <w:rsid w:val="000E2A9F"/>
    <w:rsid w:val="000E5136"/>
    <w:rsid w:val="000F4136"/>
    <w:rsid w:val="000F552E"/>
    <w:rsid w:val="000F7D27"/>
    <w:rsid w:val="001007A8"/>
    <w:rsid w:val="00101DBB"/>
    <w:rsid w:val="00103C3E"/>
    <w:rsid w:val="00105B04"/>
    <w:rsid w:val="00111907"/>
    <w:rsid w:val="00123DF5"/>
    <w:rsid w:val="001275F9"/>
    <w:rsid w:val="00127D30"/>
    <w:rsid w:val="00132737"/>
    <w:rsid w:val="001330FA"/>
    <w:rsid w:val="001375D7"/>
    <w:rsid w:val="00140594"/>
    <w:rsid w:val="00143B1B"/>
    <w:rsid w:val="00145F25"/>
    <w:rsid w:val="0015275D"/>
    <w:rsid w:val="00157887"/>
    <w:rsid w:val="00160F21"/>
    <w:rsid w:val="0016340C"/>
    <w:rsid w:val="00172F7D"/>
    <w:rsid w:val="0017363F"/>
    <w:rsid w:val="00173BB8"/>
    <w:rsid w:val="001763EF"/>
    <w:rsid w:val="001816A9"/>
    <w:rsid w:val="00181ACC"/>
    <w:rsid w:val="00186485"/>
    <w:rsid w:val="00190079"/>
    <w:rsid w:val="001951B0"/>
    <w:rsid w:val="001A1A0A"/>
    <w:rsid w:val="001A4FE9"/>
    <w:rsid w:val="001A5848"/>
    <w:rsid w:val="001B0991"/>
    <w:rsid w:val="001B1CCE"/>
    <w:rsid w:val="001B259E"/>
    <w:rsid w:val="001B741A"/>
    <w:rsid w:val="001C027A"/>
    <w:rsid w:val="001C1CB8"/>
    <w:rsid w:val="001C3818"/>
    <w:rsid w:val="001C7A7D"/>
    <w:rsid w:val="001D48CC"/>
    <w:rsid w:val="001D5EC5"/>
    <w:rsid w:val="001E3D95"/>
    <w:rsid w:val="001E3F42"/>
    <w:rsid w:val="001E438B"/>
    <w:rsid w:val="001E4774"/>
    <w:rsid w:val="001E69D6"/>
    <w:rsid w:val="001F034E"/>
    <w:rsid w:val="001F0868"/>
    <w:rsid w:val="00200068"/>
    <w:rsid w:val="00200AA7"/>
    <w:rsid w:val="002019B1"/>
    <w:rsid w:val="00202FC6"/>
    <w:rsid w:val="00203550"/>
    <w:rsid w:val="00205BB2"/>
    <w:rsid w:val="002104C2"/>
    <w:rsid w:val="00222118"/>
    <w:rsid w:val="002267A0"/>
    <w:rsid w:val="00236D94"/>
    <w:rsid w:val="00242ED0"/>
    <w:rsid w:val="00244707"/>
    <w:rsid w:val="00253E24"/>
    <w:rsid w:val="00253FB7"/>
    <w:rsid w:val="00274F3E"/>
    <w:rsid w:val="002838D9"/>
    <w:rsid w:val="00285395"/>
    <w:rsid w:val="00293E02"/>
    <w:rsid w:val="002968DE"/>
    <w:rsid w:val="002A7843"/>
    <w:rsid w:val="002B2665"/>
    <w:rsid w:val="002B28FB"/>
    <w:rsid w:val="002B6149"/>
    <w:rsid w:val="002C0671"/>
    <w:rsid w:val="002C2EC8"/>
    <w:rsid w:val="002D3DC6"/>
    <w:rsid w:val="002D4D98"/>
    <w:rsid w:val="002D5FC1"/>
    <w:rsid w:val="002D7F12"/>
    <w:rsid w:val="002E0FE3"/>
    <w:rsid w:val="002E194C"/>
    <w:rsid w:val="002E3ADF"/>
    <w:rsid w:val="002E78B3"/>
    <w:rsid w:val="002F0936"/>
    <w:rsid w:val="002F3829"/>
    <w:rsid w:val="003058D6"/>
    <w:rsid w:val="00313A9D"/>
    <w:rsid w:val="003216EF"/>
    <w:rsid w:val="0033007E"/>
    <w:rsid w:val="003302BF"/>
    <w:rsid w:val="00340152"/>
    <w:rsid w:val="00342CE6"/>
    <w:rsid w:val="00345D39"/>
    <w:rsid w:val="003529E9"/>
    <w:rsid w:val="00354706"/>
    <w:rsid w:val="00355D86"/>
    <w:rsid w:val="00371F4C"/>
    <w:rsid w:val="003748E2"/>
    <w:rsid w:val="00377485"/>
    <w:rsid w:val="003835C9"/>
    <w:rsid w:val="003918DC"/>
    <w:rsid w:val="00397A81"/>
    <w:rsid w:val="003A65FB"/>
    <w:rsid w:val="003B02DB"/>
    <w:rsid w:val="003B2F27"/>
    <w:rsid w:val="003B5D77"/>
    <w:rsid w:val="003B766F"/>
    <w:rsid w:val="003D2016"/>
    <w:rsid w:val="003E0F42"/>
    <w:rsid w:val="003E4BC8"/>
    <w:rsid w:val="003E74D6"/>
    <w:rsid w:val="003F3F44"/>
    <w:rsid w:val="003F6F39"/>
    <w:rsid w:val="003F7D7A"/>
    <w:rsid w:val="004101B9"/>
    <w:rsid w:val="00416CBE"/>
    <w:rsid w:val="00424FBB"/>
    <w:rsid w:val="00425A09"/>
    <w:rsid w:val="00430255"/>
    <w:rsid w:val="00431559"/>
    <w:rsid w:val="00434676"/>
    <w:rsid w:val="004347D8"/>
    <w:rsid w:val="0043613B"/>
    <w:rsid w:val="0044720D"/>
    <w:rsid w:val="004612F4"/>
    <w:rsid w:val="004623BB"/>
    <w:rsid w:val="00462C08"/>
    <w:rsid w:val="0047204F"/>
    <w:rsid w:val="00487265"/>
    <w:rsid w:val="00487293"/>
    <w:rsid w:val="00487469"/>
    <w:rsid w:val="004958C5"/>
    <w:rsid w:val="00497C91"/>
    <w:rsid w:val="00497D09"/>
    <w:rsid w:val="004A509C"/>
    <w:rsid w:val="004A79D8"/>
    <w:rsid w:val="004B5319"/>
    <w:rsid w:val="004C00EF"/>
    <w:rsid w:val="004C1A80"/>
    <w:rsid w:val="004C3835"/>
    <w:rsid w:val="004C72B1"/>
    <w:rsid w:val="004E0160"/>
    <w:rsid w:val="004E0B8F"/>
    <w:rsid w:val="004F0F8C"/>
    <w:rsid w:val="004F4577"/>
    <w:rsid w:val="004F55DB"/>
    <w:rsid w:val="005027D1"/>
    <w:rsid w:val="005050F4"/>
    <w:rsid w:val="00506398"/>
    <w:rsid w:val="00511EA3"/>
    <w:rsid w:val="00515656"/>
    <w:rsid w:val="00521A77"/>
    <w:rsid w:val="00527DB9"/>
    <w:rsid w:val="005326E0"/>
    <w:rsid w:val="00541B90"/>
    <w:rsid w:val="0054388D"/>
    <w:rsid w:val="00545743"/>
    <w:rsid w:val="00547EA7"/>
    <w:rsid w:val="005543CB"/>
    <w:rsid w:val="00562F27"/>
    <w:rsid w:val="00563D70"/>
    <w:rsid w:val="00565D97"/>
    <w:rsid w:val="00566A55"/>
    <w:rsid w:val="005712E1"/>
    <w:rsid w:val="00572B81"/>
    <w:rsid w:val="00573C31"/>
    <w:rsid w:val="005773EE"/>
    <w:rsid w:val="00577F63"/>
    <w:rsid w:val="0058223D"/>
    <w:rsid w:val="00585C6C"/>
    <w:rsid w:val="0059322B"/>
    <w:rsid w:val="00596759"/>
    <w:rsid w:val="005A0478"/>
    <w:rsid w:val="005A5313"/>
    <w:rsid w:val="005A5E80"/>
    <w:rsid w:val="005B5B1F"/>
    <w:rsid w:val="005C0276"/>
    <w:rsid w:val="005C0C79"/>
    <w:rsid w:val="005D040E"/>
    <w:rsid w:val="005D6844"/>
    <w:rsid w:val="005D7A1B"/>
    <w:rsid w:val="005D7AD7"/>
    <w:rsid w:val="005E158D"/>
    <w:rsid w:val="005E1CF9"/>
    <w:rsid w:val="005E52B1"/>
    <w:rsid w:val="005E6043"/>
    <w:rsid w:val="005E72C8"/>
    <w:rsid w:val="005F6604"/>
    <w:rsid w:val="005F68E0"/>
    <w:rsid w:val="00603659"/>
    <w:rsid w:val="00606FD7"/>
    <w:rsid w:val="00611CAC"/>
    <w:rsid w:val="00612B70"/>
    <w:rsid w:val="00614B6D"/>
    <w:rsid w:val="00615347"/>
    <w:rsid w:val="006176E9"/>
    <w:rsid w:val="006178B0"/>
    <w:rsid w:val="00621642"/>
    <w:rsid w:val="006242CB"/>
    <w:rsid w:val="00625486"/>
    <w:rsid w:val="00630C97"/>
    <w:rsid w:val="006331BA"/>
    <w:rsid w:val="00634722"/>
    <w:rsid w:val="0063530B"/>
    <w:rsid w:val="00635424"/>
    <w:rsid w:val="00645EB3"/>
    <w:rsid w:val="006460BC"/>
    <w:rsid w:val="00646E96"/>
    <w:rsid w:val="00647E92"/>
    <w:rsid w:val="00653969"/>
    <w:rsid w:val="00657407"/>
    <w:rsid w:val="00657BAE"/>
    <w:rsid w:val="00662565"/>
    <w:rsid w:val="0066518A"/>
    <w:rsid w:val="00665B10"/>
    <w:rsid w:val="006731D1"/>
    <w:rsid w:val="00673B30"/>
    <w:rsid w:val="00674A8E"/>
    <w:rsid w:val="00676C6E"/>
    <w:rsid w:val="006830D0"/>
    <w:rsid w:val="0068534C"/>
    <w:rsid w:val="00685965"/>
    <w:rsid w:val="00686FBB"/>
    <w:rsid w:val="006875B5"/>
    <w:rsid w:val="006A1A35"/>
    <w:rsid w:val="006A1ABE"/>
    <w:rsid w:val="006A2CF4"/>
    <w:rsid w:val="006B1938"/>
    <w:rsid w:val="006B70D6"/>
    <w:rsid w:val="006B7171"/>
    <w:rsid w:val="006C5E9B"/>
    <w:rsid w:val="006C684B"/>
    <w:rsid w:val="006D04B6"/>
    <w:rsid w:val="006D6DFC"/>
    <w:rsid w:val="006D6FA8"/>
    <w:rsid w:val="006E45A6"/>
    <w:rsid w:val="006E4875"/>
    <w:rsid w:val="006E61B6"/>
    <w:rsid w:val="006E647F"/>
    <w:rsid w:val="006E6A0E"/>
    <w:rsid w:val="006F0B96"/>
    <w:rsid w:val="006F3945"/>
    <w:rsid w:val="006F76B5"/>
    <w:rsid w:val="007000D2"/>
    <w:rsid w:val="0070513D"/>
    <w:rsid w:val="0071087E"/>
    <w:rsid w:val="0072242F"/>
    <w:rsid w:val="007269DC"/>
    <w:rsid w:val="0074069B"/>
    <w:rsid w:val="007574F2"/>
    <w:rsid w:val="00761D62"/>
    <w:rsid w:val="00773EB8"/>
    <w:rsid w:val="007771C0"/>
    <w:rsid w:val="00784FFE"/>
    <w:rsid w:val="00790107"/>
    <w:rsid w:val="007A131D"/>
    <w:rsid w:val="007A43EE"/>
    <w:rsid w:val="007A621A"/>
    <w:rsid w:val="007B4413"/>
    <w:rsid w:val="007B448F"/>
    <w:rsid w:val="007C33BD"/>
    <w:rsid w:val="007D4202"/>
    <w:rsid w:val="007E0DB0"/>
    <w:rsid w:val="00802494"/>
    <w:rsid w:val="0082600C"/>
    <w:rsid w:val="0083131C"/>
    <w:rsid w:val="00834067"/>
    <w:rsid w:val="00837035"/>
    <w:rsid w:val="00837922"/>
    <w:rsid w:val="00850125"/>
    <w:rsid w:val="00862210"/>
    <w:rsid w:val="00866DAE"/>
    <w:rsid w:val="00873B88"/>
    <w:rsid w:val="00875244"/>
    <w:rsid w:val="00875B4D"/>
    <w:rsid w:val="00883A08"/>
    <w:rsid w:val="0088555F"/>
    <w:rsid w:val="00887B1F"/>
    <w:rsid w:val="0089682D"/>
    <w:rsid w:val="008A0DCA"/>
    <w:rsid w:val="008A4A87"/>
    <w:rsid w:val="008A525C"/>
    <w:rsid w:val="008A702C"/>
    <w:rsid w:val="008B1EC3"/>
    <w:rsid w:val="008C6ACE"/>
    <w:rsid w:val="008D086B"/>
    <w:rsid w:val="008D1C33"/>
    <w:rsid w:val="008D2692"/>
    <w:rsid w:val="008D2FC8"/>
    <w:rsid w:val="008D4F89"/>
    <w:rsid w:val="008D64D8"/>
    <w:rsid w:val="008D6F0B"/>
    <w:rsid w:val="008E5245"/>
    <w:rsid w:val="008E73A2"/>
    <w:rsid w:val="008F0469"/>
    <w:rsid w:val="008F0A0A"/>
    <w:rsid w:val="008F257F"/>
    <w:rsid w:val="00903DDC"/>
    <w:rsid w:val="00904F99"/>
    <w:rsid w:val="0091561B"/>
    <w:rsid w:val="00915B33"/>
    <w:rsid w:val="0092004E"/>
    <w:rsid w:val="00920866"/>
    <w:rsid w:val="009220AE"/>
    <w:rsid w:val="00924B5E"/>
    <w:rsid w:val="009252CC"/>
    <w:rsid w:val="009315C8"/>
    <w:rsid w:val="009364B9"/>
    <w:rsid w:val="00936DE9"/>
    <w:rsid w:val="00944818"/>
    <w:rsid w:val="009613EF"/>
    <w:rsid w:val="00963BA4"/>
    <w:rsid w:val="00966268"/>
    <w:rsid w:val="00973548"/>
    <w:rsid w:val="00985029"/>
    <w:rsid w:val="00987CC9"/>
    <w:rsid w:val="00992902"/>
    <w:rsid w:val="00997CAF"/>
    <w:rsid w:val="009A28A2"/>
    <w:rsid w:val="009A3A2F"/>
    <w:rsid w:val="009A5A3A"/>
    <w:rsid w:val="009B06C7"/>
    <w:rsid w:val="009B0DDC"/>
    <w:rsid w:val="009B1EFC"/>
    <w:rsid w:val="009B20A7"/>
    <w:rsid w:val="009B5A2C"/>
    <w:rsid w:val="009C0E9D"/>
    <w:rsid w:val="009C1A4E"/>
    <w:rsid w:val="009C5785"/>
    <w:rsid w:val="009C7B82"/>
    <w:rsid w:val="009D5440"/>
    <w:rsid w:val="009D562C"/>
    <w:rsid w:val="009F16F1"/>
    <w:rsid w:val="009F5AF3"/>
    <w:rsid w:val="009F730F"/>
    <w:rsid w:val="00A00310"/>
    <w:rsid w:val="00A01081"/>
    <w:rsid w:val="00A01C6E"/>
    <w:rsid w:val="00A0311A"/>
    <w:rsid w:val="00A04BAC"/>
    <w:rsid w:val="00A14E44"/>
    <w:rsid w:val="00A20431"/>
    <w:rsid w:val="00A240EF"/>
    <w:rsid w:val="00A32050"/>
    <w:rsid w:val="00A32794"/>
    <w:rsid w:val="00A42F77"/>
    <w:rsid w:val="00A43AF3"/>
    <w:rsid w:val="00A54DDD"/>
    <w:rsid w:val="00A57EFB"/>
    <w:rsid w:val="00A615A5"/>
    <w:rsid w:val="00A73A96"/>
    <w:rsid w:val="00A74C5E"/>
    <w:rsid w:val="00A76EE6"/>
    <w:rsid w:val="00A81367"/>
    <w:rsid w:val="00A83B80"/>
    <w:rsid w:val="00A842A5"/>
    <w:rsid w:val="00A84AFD"/>
    <w:rsid w:val="00A850BF"/>
    <w:rsid w:val="00A92E60"/>
    <w:rsid w:val="00A964D5"/>
    <w:rsid w:val="00A96FA1"/>
    <w:rsid w:val="00AA0763"/>
    <w:rsid w:val="00AA268D"/>
    <w:rsid w:val="00AA2CC6"/>
    <w:rsid w:val="00AA6A4C"/>
    <w:rsid w:val="00AA7A3F"/>
    <w:rsid w:val="00AB0892"/>
    <w:rsid w:val="00AB0E59"/>
    <w:rsid w:val="00AB231D"/>
    <w:rsid w:val="00AB2A59"/>
    <w:rsid w:val="00AC30D6"/>
    <w:rsid w:val="00AC57C9"/>
    <w:rsid w:val="00AD5B9D"/>
    <w:rsid w:val="00AD759D"/>
    <w:rsid w:val="00AF643A"/>
    <w:rsid w:val="00AF6DE4"/>
    <w:rsid w:val="00B00A9E"/>
    <w:rsid w:val="00B05485"/>
    <w:rsid w:val="00B11DFF"/>
    <w:rsid w:val="00B1501C"/>
    <w:rsid w:val="00B1787E"/>
    <w:rsid w:val="00B22DA4"/>
    <w:rsid w:val="00B27A0C"/>
    <w:rsid w:val="00B3206A"/>
    <w:rsid w:val="00B3657E"/>
    <w:rsid w:val="00B374B2"/>
    <w:rsid w:val="00B37CC2"/>
    <w:rsid w:val="00B40818"/>
    <w:rsid w:val="00B47EC2"/>
    <w:rsid w:val="00B54EBA"/>
    <w:rsid w:val="00B56EA0"/>
    <w:rsid w:val="00B66906"/>
    <w:rsid w:val="00B70845"/>
    <w:rsid w:val="00B81FB7"/>
    <w:rsid w:val="00B8602D"/>
    <w:rsid w:val="00B913B9"/>
    <w:rsid w:val="00B92D0E"/>
    <w:rsid w:val="00B96E01"/>
    <w:rsid w:val="00BA535E"/>
    <w:rsid w:val="00BB3A31"/>
    <w:rsid w:val="00BB5E9F"/>
    <w:rsid w:val="00BB74E2"/>
    <w:rsid w:val="00BC10D3"/>
    <w:rsid w:val="00BC2CA2"/>
    <w:rsid w:val="00BC40F1"/>
    <w:rsid w:val="00BD24FB"/>
    <w:rsid w:val="00BD51F2"/>
    <w:rsid w:val="00BD65C6"/>
    <w:rsid w:val="00BE0458"/>
    <w:rsid w:val="00BE36C8"/>
    <w:rsid w:val="00BE3C92"/>
    <w:rsid w:val="00BE5645"/>
    <w:rsid w:val="00BE73DA"/>
    <w:rsid w:val="00C01E6D"/>
    <w:rsid w:val="00C02A3E"/>
    <w:rsid w:val="00C05851"/>
    <w:rsid w:val="00C1469E"/>
    <w:rsid w:val="00C33E2A"/>
    <w:rsid w:val="00C367EB"/>
    <w:rsid w:val="00C45102"/>
    <w:rsid w:val="00C474EF"/>
    <w:rsid w:val="00C47A3E"/>
    <w:rsid w:val="00C52F22"/>
    <w:rsid w:val="00C53294"/>
    <w:rsid w:val="00C652AD"/>
    <w:rsid w:val="00C708CE"/>
    <w:rsid w:val="00C825D1"/>
    <w:rsid w:val="00C8350B"/>
    <w:rsid w:val="00C84322"/>
    <w:rsid w:val="00C94C94"/>
    <w:rsid w:val="00CA763C"/>
    <w:rsid w:val="00CA7B3C"/>
    <w:rsid w:val="00CA7E96"/>
    <w:rsid w:val="00CB1EE7"/>
    <w:rsid w:val="00CB54C4"/>
    <w:rsid w:val="00CB7C48"/>
    <w:rsid w:val="00CC2089"/>
    <w:rsid w:val="00CC56F4"/>
    <w:rsid w:val="00CD0B4D"/>
    <w:rsid w:val="00CD3AF4"/>
    <w:rsid w:val="00CD4CA7"/>
    <w:rsid w:val="00CE283F"/>
    <w:rsid w:val="00CE36D9"/>
    <w:rsid w:val="00CE41B7"/>
    <w:rsid w:val="00CE572C"/>
    <w:rsid w:val="00CE7BDC"/>
    <w:rsid w:val="00CF0AF1"/>
    <w:rsid w:val="00CF4D36"/>
    <w:rsid w:val="00CF603A"/>
    <w:rsid w:val="00D01B41"/>
    <w:rsid w:val="00D04A8B"/>
    <w:rsid w:val="00D06084"/>
    <w:rsid w:val="00D06F90"/>
    <w:rsid w:val="00D07825"/>
    <w:rsid w:val="00D102F4"/>
    <w:rsid w:val="00D10F0F"/>
    <w:rsid w:val="00D110B5"/>
    <w:rsid w:val="00D1156C"/>
    <w:rsid w:val="00D23A16"/>
    <w:rsid w:val="00D25668"/>
    <w:rsid w:val="00D33FB1"/>
    <w:rsid w:val="00D3749A"/>
    <w:rsid w:val="00D42DEB"/>
    <w:rsid w:val="00D472ED"/>
    <w:rsid w:val="00D50DB1"/>
    <w:rsid w:val="00D50DBF"/>
    <w:rsid w:val="00D52964"/>
    <w:rsid w:val="00D53AA0"/>
    <w:rsid w:val="00D558DD"/>
    <w:rsid w:val="00D5689C"/>
    <w:rsid w:val="00D57A35"/>
    <w:rsid w:val="00D60A75"/>
    <w:rsid w:val="00D61616"/>
    <w:rsid w:val="00D80F17"/>
    <w:rsid w:val="00D86E44"/>
    <w:rsid w:val="00D86EA8"/>
    <w:rsid w:val="00D86EC5"/>
    <w:rsid w:val="00D9289F"/>
    <w:rsid w:val="00D932F1"/>
    <w:rsid w:val="00D93A8E"/>
    <w:rsid w:val="00D94493"/>
    <w:rsid w:val="00DA0E99"/>
    <w:rsid w:val="00DA1B82"/>
    <w:rsid w:val="00DA56B5"/>
    <w:rsid w:val="00DA76CC"/>
    <w:rsid w:val="00DC471A"/>
    <w:rsid w:val="00DC5139"/>
    <w:rsid w:val="00DD2076"/>
    <w:rsid w:val="00DD2AC9"/>
    <w:rsid w:val="00DD3005"/>
    <w:rsid w:val="00DD4C6D"/>
    <w:rsid w:val="00DE1E6D"/>
    <w:rsid w:val="00DF0847"/>
    <w:rsid w:val="00DF7EBB"/>
    <w:rsid w:val="00E04C13"/>
    <w:rsid w:val="00E06CF3"/>
    <w:rsid w:val="00E145F6"/>
    <w:rsid w:val="00E204B7"/>
    <w:rsid w:val="00E23CAE"/>
    <w:rsid w:val="00E305FF"/>
    <w:rsid w:val="00E32EC6"/>
    <w:rsid w:val="00E42DD4"/>
    <w:rsid w:val="00E431C4"/>
    <w:rsid w:val="00E508C0"/>
    <w:rsid w:val="00E62E40"/>
    <w:rsid w:val="00E66484"/>
    <w:rsid w:val="00E66837"/>
    <w:rsid w:val="00E70B09"/>
    <w:rsid w:val="00E75060"/>
    <w:rsid w:val="00E75489"/>
    <w:rsid w:val="00E768C8"/>
    <w:rsid w:val="00E809FB"/>
    <w:rsid w:val="00E82D01"/>
    <w:rsid w:val="00E87654"/>
    <w:rsid w:val="00E92209"/>
    <w:rsid w:val="00E9643D"/>
    <w:rsid w:val="00EA7B35"/>
    <w:rsid w:val="00EB47E2"/>
    <w:rsid w:val="00EB48C7"/>
    <w:rsid w:val="00EB62A1"/>
    <w:rsid w:val="00ED18E0"/>
    <w:rsid w:val="00ED3C1B"/>
    <w:rsid w:val="00ED5FE8"/>
    <w:rsid w:val="00EF0979"/>
    <w:rsid w:val="00EF20D8"/>
    <w:rsid w:val="00EF37E4"/>
    <w:rsid w:val="00F048EF"/>
    <w:rsid w:val="00F0497D"/>
    <w:rsid w:val="00F14E8F"/>
    <w:rsid w:val="00F22F5F"/>
    <w:rsid w:val="00F339E8"/>
    <w:rsid w:val="00F3441E"/>
    <w:rsid w:val="00F3634F"/>
    <w:rsid w:val="00F41B9C"/>
    <w:rsid w:val="00F45FE7"/>
    <w:rsid w:val="00F47BA3"/>
    <w:rsid w:val="00F500A3"/>
    <w:rsid w:val="00F511E8"/>
    <w:rsid w:val="00F532D1"/>
    <w:rsid w:val="00F56D99"/>
    <w:rsid w:val="00F626C5"/>
    <w:rsid w:val="00F72129"/>
    <w:rsid w:val="00F7383E"/>
    <w:rsid w:val="00F769FB"/>
    <w:rsid w:val="00F825D9"/>
    <w:rsid w:val="00F8305F"/>
    <w:rsid w:val="00F83C76"/>
    <w:rsid w:val="00F83CFD"/>
    <w:rsid w:val="00F8648C"/>
    <w:rsid w:val="00F93C98"/>
    <w:rsid w:val="00F97736"/>
    <w:rsid w:val="00FA62D9"/>
    <w:rsid w:val="00FB62EB"/>
    <w:rsid w:val="00FC219A"/>
    <w:rsid w:val="00FC5CC1"/>
    <w:rsid w:val="00FD6BA4"/>
    <w:rsid w:val="00FE06DE"/>
    <w:rsid w:val="00FE2C1F"/>
    <w:rsid w:val="00FE4861"/>
    <w:rsid w:val="00FE4BD2"/>
    <w:rsid w:val="00FF0B4E"/>
    <w:rsid w:val="00FF1AB6"/>
    <w:rsid w:val="00FF28F2"/>
    <w:rsid w:val="00FF5C73"/>
    <w:rsid w:val="00FF7431"/>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95F6E"/>
  <w15:docId w15:val="{14C89678-A753-481A-B28C-29C8F51B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C6"/>
    <w:pPr>
      <w:spacing w:after="0"/>
    </w:pPr>
    <w:rPr>
      <w:sz w:val="18"/>
    </w:rPr>
  </w:style>
  <w:style w:type="paragraph" w:styleId="Heading1">
    <w:name w:val="heading 1"/>
    <w:basedOn w:val="Normal"/>
    <w:next w:val="Normal"/>
    <w:link w:val="Heading1Char"/>
    <w:uiPriority w:val="9"/>
    <w:qFormat/>
    <w:rsid w:val="00662565"/>
    <w:pPr>
      <w:keepNext/>
      <w:keepLines/>
      <w:spacing w:before="60" w:line="240" w:lineRule="auto"/>
      <w:outlineLvl w:val="0"/>
    </w:pPr>
    <w:rPr>
      <w:rFonts w:ascii="Calibri" w:eastAsiaTheme="majorEastAsia" w:hAnsi="Calibr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A2CC6"/>
    <w:pPr>
      <w:keepNext/>
      <w:keepLines/>
      <w:spacing w:before="60" w:after="60"/>
      <w:outlineLvl w:val="1"/>
    </w:pPr>
    <w:rPr>
      <w:rFonts w:ascii="Calibri" w:eastAsiaTheme="majorEastAsia" w:hAnsi="Calibri" w:cstheme="majorBidi"/>
      <w:b/>
      <w:bCs/>
      <w:color w:val="4F81BD" w:themeColor="accent1"/>
      <w:sz w:val="22"/>
    </w:rPr>
  </w:style>
  <w:style w:type="paragraph" w:styleId="Heading3">
    <w:name w:val="heading 3"/>
    <w:basedOn w:val="Normal"/>
    <w:next w:val="Normal"/>
    <w:link w:val="Heading3Char"/>
    <w:uiPriority w:val="9"/>
    <w:unhideWhenUsed/>
    <w:qFormat/>
    <w:rsid w:val="001E3F42"/>
    <w:pPr>
      <w:keepNext/>
      <w:keepLines/>
      <w:spacing w:before="60" w:after="60"/>
      <w:jc w:val="center"/>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E72C8"/>
    <w:pPr>
      <w:tabs>
        <w:tab w:val="center" w:pos="4680"/>
        <w:tab w:val="right" w:pos="9360"/>
      </w:tabs>
      <w:spacing w:line="240" w:lineRule="auto"/>
    </w:pPr>
  </w:style>
  <w:style w:type="character" w:customStyle="1" w:styleId="HeaderChar">
    <w:name w:val="Header Char"/>
    <w:basedOn w:val="DefaultParagraphFont"/>
    <w:link w:val="Header"/>
    <w:uiPriority w:val="99"/>
    <w:rsid w:val="005E72C8"/>
  </w:style>
  <w:style w:type="paragraph" w:styleId="Footer">
    <w:name w:val="footer"/>
    <w:basedOn w:val="Normal"/>
    <w:link w:val="FooterChar"/>
    <w:uiPriority w:val="99"/>
    <w:unhideWhenUsed/>
    <w:rsid w:val="005E72C8"/>
    <w:pPr>
      <w:tabs>
        <w:tab w:val="center" w:pos="4680"/>
        <w:tab w:val="right" w:pos="9360"/>
      </w:tabs>
      <w:spacing w:line="240" w:lineRule="auto"/>
    </w:pPr>
  </w:style>
  <w:style w:type="character" w:customStyle="1" w:styleId="FooterChar">
    <w:name w:val="Footer Char"/>
    <w:basedOn w:val="DefaultParagraphFont"/>
    <w:link w:val="Footer"/>
    <w:uiPriority w:val="99"/>
    <w:rsid w:val="005E72C8"/>
  </w:style>
  <w:style w:type="paragraph" w:styleId="PlainText">
    <w:name w:val="Plain Text"/>
    <w:basedOn w:val="Normal"/>
    <w:link w:val="PlainTextChar"/>
    <w:uiPriority w:val="99"/>
    <w:semiHidden/>
    <w:unhideWhenUsed/>
    <w:rsid w:val="006176E9"/>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6176E9"/>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662565"/>
    <w:rPr>
      <w:rFonts w:ascii="Calibri" w:eastAsiaTheme="majorEastAsia" w:hAnsi="Calibr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A2CC6"/>
    <w:rPr>
      <w:rFonts w:ascii="Calibri" w:eastAsiaTheme="majorEastAsia" w:hAnsi="Calibri" w:cstheme="majorBidi"/>
      <w:b/>
      <w:bCs/>
      <w:color w:val="4F81BD" w:themeColor="accent1"/>
    </w:rPr>
  </w:style>
  <w:style w:type="paragraph" w:styleId="ListParagraph">
    <w:name w:val="List Paragraph"/>
    <w:basedOn w:val="Normal"/>
    <w:uiPriority w:val="34"/>
    <w:qFormat/>
    <w:rsid w:val="009A28A2"/>
    <w:pPr>
      <w:ind w:left="720"/>
      <w:contextualSpacing/>
    </w:pPr>
  </w:style>
  <w:style w:type="character" w:customStyle="1" w:styleId="Heading3Char">
    <w:name w:val="Heading 3 Char"/>
    <w:basedOn w:val="DefaultParagraphFont"/>
    <w:link w:val="Heading3"/>
    <w:uiPriority w:val="9"/>
    <w:rsid w:val="001E3F42"/>
    <w:rPr>
      <w:rFonts w:eastAsiaTheme="majorEastAsia" w:cstheme="majorBidi"/>
      <w:b/>
      <w:bCs/>
      <w:color w:val="4F81BD" w:themeColor="accent1"/>
      <w:sz w:val="24"/>
    </w:rPr>
  </w:style>
  <w:style w:type="paragraph" w:styleId="BalloonText">
    <w:name w:val="Balloon Text"/>
    <w:basedOn w:val="Normal"/>
    <w:link w:val="BalloonTextChar"/>
    <w:uiPriority w:val="99"/>
    <w:semiHidden/>
    <w:unhideWhenUsed/>
    <w:rsid w:val="00F7383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73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6410">
      <w:bodyDiv w:val="1"/>
      <w:marLeft w:val="0"/>
      <w:marRight w:val="0"/>
      <w:marTop w:val="0"/>
      <w:marBottom w:val="0"/>
      <w:divBdr>
        <w:top w:val="none" w:sz="0" w:space="0" w:color="auto"/>
        <w:left w:val="none" w:sz="0" w:space="0" w:color="auto"/>
        <w:bottom w:val="none" w:sz="0" w:space="0" w:color="auto"/>
        <w:right w:val="none" w:sz="0" w:space="0" w:color="auto"/>
      </w:divBdr>
    </w:div>
    <w:div w:id="6539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we\AppData\Roaming\Microsoft\Templates\WSACE%20Letterhead%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AE1D-8695-4DA9-A7F8-15294419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WSACE Letterhead v1</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Rowe</dc:creator>
  <cp:keywords/>
  <dc:description/>
  <cp:lastModifiedBy>Jason Bergquist</cp:lastModifiedBy>
  <cp:revision>2</cp:revision>
  <cp:lastPrinted>2019-06-07T17:05:00Z</cp:lastPrinted>
  <dcterms:created xsi:type="dcterms:W3CDTF">2019-06-25T17:29:00Z</dcterms:created>
  <dcterms:modified xsi:type="dcterms:W3CDTF">2019-06-25T17:29:00Z</dcterms:modified>
</cp:coreProperties>
</file>